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F2AE5" w14:textId="77777777" w:rsidR="00161AEE" w:rsidRDefault="00161AEE" w:rsidP="00161AEE">
      <w:pPr>
        <w:suppressAutoHyphens/>
        <w:jc w:val="center"/>
        <w:rPr>
          <w:b/>
          <w:i/>
          <w:iCs/>
          <w:sz w:val="24"/>
          <w:szCs w:val="24"/>
          <w:lang w:eastAsia="ar-SA"/>
        </w:rPr>
      </w:pPr>
      <w:r>
        <w:rPr>
          <w:b/>
          <w:i/>
          <w:iCs/>
          <w:sz w:val="24"/>
          <w:szCs w:val="24"/>
          <w:lang w:eastAsia="ar-SA"/>
        </w:rPr>
        <w:t>Miestny kontrolór mestskej časti Bratislava- Záhorská Bystrica</w:t>
      </w:r>
    </w:p>
    <w:p w14:paraId="44CD77F8" w14:textId="77777777" w:rsidR="00161AEE" w:rsidRDefault="00161AEE" w:rsidP="00161AEE">
      <w:pPr>
        <w:suppressAutoHyphens/>
        <w:rPr>
          <w:b/>
          <w:sz w:val="24"/>
          <w:szCs w:val="24"/>
          <w:lang w:eastAsia="ar-SA"/>
        </w:rPr>
      </w:pPr>
    </w:p>
    <w:p w14:paraId="19804AC6" w14:textId="77777777" w:rsidR="00161AEE" w:rsidRDefault="00161AEE" w:rsidP="00161AEE">
      <w:pPr>
        <w:suppressAutoHyphens/>
        <w:jc w:val="center"/>
        <w:rPr>
          <w:b/>
          <w:sz w:val="22"/>
          <w:szCs w:val="22"/>
          <w:u w:val="single"/>
          <w:lang w:eastAsia="ar-SA"/>
        </w:rPr>
      </w:pPr>
      <w:r>
        <w:rPr>
          <w:b/>
          <w:sz w:val="22"/>
          <w:szCs w:val="22"/>
          <w:u w:val="single"/>
          <w:lang w:eastAsia="ar-SA"/>
        </w:rPr>
        <w:t>NÁVRH   PLÁNU</w:t>
      </w:r>
    </w:p>
    <w:p w14:paraId="69C1540F" w14:textId="77777777" w:rsidR="00161AEE" w:rsidRDefault="00161AEE" w:rsidP="00161AEE">
      <w:pPr>
        <w:suppressAutoHyphens/>
        <w:jc w:val="both"/>
        <w:rPr>
          <w:b/>
          <w:sz w:val="24"/>
          <w:szCs w:val="24"/>
          <w:u w:val="single"/>
          <w:lang w:eastAsia="ar-SA"/>
        </w:rPr>
      </w:pPr>
      <w:r>
        <w:rPr>
          <w:b/>
          <w:sz w:val="24"/>
          <w:szCs w:val="24"/>
          <w:u w:val="single"/>
          <w:lang w:eastAsia="ar-SA"/>
        </w:rPr>
        <w:t xml:space="preserve">kontrolnej činnosti miestneho kontrolóra mestskej časti Bratislava – Záhorská Bystrica na  I. polrok 2026.  </w:t>
      </w:r>
    </w:p>
    <w:p w14:paraId="38C2C440" w14:textId="77777777" w:rsidR="00161AEE" w:rsidRDefault="00161AEE" w:rsidP="00161AEE">
      <w:pPr>
        <w:suppressAutoHyphens/>
        <w:jc w:val="both"/>
        <w:rPr>
          <w:i/>
          <w:iCs/>
          <w:sz w:val="24"/>
          <w:szCs w:val="24"/>
          <w:lang w:eastAsia="ar-SA"/>
        </w:rPr>
      </w:pPr>
      <w:r>
        <w:rPr>
          <w:i/>
          <w:iCs/>
          <w:sz w:val="24"/>
          <w:szCs w:val="24"/>
          <w:lang w:eastAsia="ar-SA"/>
        </w:rPr>
        <w:t>zverejnený na pripomienkovanie</w:t>
      </w:r>
      <w:r>
        <w:rPr>
          <w:b/>
          <w:i/>
          <w:iCs/>
          <w:sz w:val="24"/>
          <w:szCs w:val="24"/>
          <w:lang w:eastAsia="ar-SA"/>
        </w:rPr>
        <w:t xml:space="preserve"> </w:t>
      </w:r>
      <w:r>
        <w:rPr>
          <w:i/>
          <w:iCs/>
          <w:sz w:val="24"/>
          <w:szCs w:val="24"/>
          <w:lang w:eastAsia="ar-SA"/>
        </w:rPr>
        <w:t>v súlade s ustanovením § 18f ods. 1 písm. b) zákona č. 369/1990 Zb. o obecnom zriadení v znení neskorších predpisov:</w:t>
      </w:r>
    </w:p>
    <w:p w14:paraId="22EFAE4F" w14:textId="77777777" w:rsidR="00161AEE" w:rsidRDefault="00161AEE" w:rsidP="00161AEE">
      <w:pPr>
        <w:suppressAutoHyphens/>
        <w:jc w:val="both"/>
        <w:rPr>
          <w:b/>
          <w:sz w:val="24"/>
          <w:szCs w:val="24"/>
          <w:lang w:eastAsia="ar-SA"/>
        </w:rPr>
      </w:pPr>
    </w:p>
    <w:p w14:paraId="5FFEC51E" w14:textId="77777777" w:rsidR="00161AEE" w:rsidRDefault="00161AEE" w:rsidP="00161AEE">
      <w:pPr>
        <w:spacing w:line="276" w:lineRule="auto"/>
        <w:jc w:val="both"/>
        <w:rPr>
          <w:b/>
          <w:i/>
          <w:sz w:val="24"/>
          <w:szCs w:val="24"/>
          <w:u w:val="single"/>
          <w:lang w:eastAsia="ar-SA"/>
        </w:rPr>
      </w:pPr>
      <w:r>
        <w:rPr>
          <w:b/>
          <w:bCs/>
          <w:i/>
          <w:iCs/>
          <w:sz w:val="24"/>
          <w:szCs w:val="24"/>
          <w:u w:val="single"/>
          <w:lang w:eastAsia="ar-SA"/>
        </w:rPr>
        <w:t>1</w:t>
      </w:r>
      <w:r>
        <w:rPr>
          <w:sz w:val="24"/>
          <w:szCs w:val="24"/>
          <w:u w:val="single"/>
          <w:lang w:eastAsia="ar-SA"/>
        </w:rPr>
        <w:t xml:space="preserve">. </w:t>
      </w:r>
      <w:r>
        <w:rPr>
          <w:b/>
          <w:i/>
          <w:sz w:val="24"/>
          <w:szCs w:val="24"/>
          <w:u w:val="single"/>
          <w:lang w:eastAsia="ar-SA"/>
        </w:rPr>
        <w:t>Výkon pravidelných kontrol:</w:t>
      </w:r>
    </w:p>
    <w:p w14:paraId="4BDD077C" w14:textId="77777777" w:rsidR="00161AEE" w:rsidRDefault="00161AEE" w:rsidP="00161AEE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  <w:u w:val="single"/>
          <w:lang w:eastAsia="ar-SA"/>
        </w:rPr>
      </w:pPr>
      <w:r>
        <w:rPr>
          <w:sz w:val="24"/>
          <w:szCs w:val="24"/>
          <w:lang w:eastAsia="ar-SA"/>
        </w:rPr>
        <w:t xml:space="preserve">V súlade s ustanovením § 18d ods. 1 zákona č. 369/1990 Zb. o obecnom zriadení v znení neskorších zmien a doplnkov vykonať a predložiť Miestnemu zastupiteľstvu mestskej časti Bratislava- Záhorská Bystrica </w:t>
      </w:r>
      <w:r>
        <w:rPr>
          <w:b/>
          <w:sz w:val="24"/>
          <w:szCs w:val="24"/>
          <w:lang w:eastAsia="ar-SA"/>
        </w:rPr>
        <w:t>„</w:t>
      </w:r>
      <w:r>
        <w:rPr>
          <w:bCs/>
          <w:sz w:val="24"/>
          <w:szCs w:val="24"/>
          <w:u w:val="single"/>
          <w:lang w:eastAsia="ar-SA"/>
        </w:rPr>
        <w:t>Kontrolu plnenia uznesení miestneho zastupiteľstva v  roku 2025</w:t>
      </w:r>
    </w:p>
    <w:p w14:paraId="7974F5FD" w14:textId="77777777" w:rsidR="00161AEE" w:rsidRDefault="00161AEE" w:rsidP="00161AEE">
      <w:pPr>
        <w:numPr>
          <w:ilvl w:val="0"/>
          <w:numId w:val="1"/>
        </w:numPr>
        <w:jc w:val="both"/>
        <w:rPr>
          <w:sz w:val="24"/>
          <w:szCs w:val="24"/>
          <w:u w:val="single"/>
          <w:lang w:eastAsia="ar-SA"/>
        </w:rPr>
      </w:pPr>
      <w:r>
        <w:rPr>
          <w:sz w:val="24"/>
          <w:szCs w:val="24"/>
          <w:lang w:eastAsia="ar-SA"/>
        </w:rPr>
        <w:t>V súlade s ustanovením § 18f ods.1 písm. e)  zákona č.369/1990 Zb. o obecnom zriadení v znení zmien a doplnkov vypracovať a predložiť Miestnemu zastupiteľstvu mestskej časti Bratislava- Záhorská Bystrica „</w:t>
      </w:r>
      <w:r>
        <w:rPr>
          <w:sz w:val="24"/>
          <w:szCs w:val="24"/>
          <w:u w:val="single"/>
          <w:lang w:eastAsia="ar-SA"/>
        </w:rPr>
        <w:t xml:space="preserve">Správu o kontrolnej činnosti miestneho kontrolóra za rok 2025.“ </w:t>
      </w:r>
    </w:p>
    <w:p w14:paraId="170DD1DD" w14:textId="77777777" w:rsidR="00161AEE" w:rsidRDefault="00161AEE" w:rsidP="00161AEE">
      <w:pPr>
        <w:numPr>
          <w:ilvl w:val="0"/>
          <w:numId w:val="1"/>
        </w:numPr>
        <w:jc w:val="both"/>
        <w:rPr>
          <w:b/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V súlade s § 18f ods. 1 písm. c) zákona č. 369/1990 Zb. o obecnom zriadení v znení zmien a doplnkov vypracovať a predložiť Miestnemu zastupiteľstvu mestskej časti Bratislava- Záhorská Bystrica </w:t>
      </w:r>
      <w:r>
        <w:rPr>
          <w:bCs/>
          <w:sz w:val="24"/>
          <w:szCs w:val="24"/>
          <w:u w:val="single"/>
          <w:lang w:eastAsia="ar-SA"/>
        </w:rPr>
        <w:t xml:space="preserve">Odborné stanovisko k Návrhu záverečného účtu mestskej časti Bratislava- Záhorská Bystrica za rok 2025. </w:t>
      </w:r>
    </w:p>
    <w:p w14:paraId="0838D4F2" w14:textId="77777777" w:rsidR="00161AEE" w:rsidRDefault="00161AEE" w:rsidP="00161AEE">
      <w:pPr>
        <w:numPr>
          <w:ilvl w:val="0"/>
          <w:numId w:val="1"/>
        </w:numPr>
        <w:jc w:val="both"/>
        <w:rPr>
          <w:bCs/>
          <w:sz w:val="24"/>
          <w:szCs w:val="24"/>
          <w:u w:val="single"/>
          <w:lang w:eastAsia="ar-SA"/>
        </w:rPr>
      </w:pPr>
      <w:r>
        <w:rPr>
          <w:bCs/>
          <w:sz w:val="24"/>
          <w:szCs w:val="24"/>
          <w:lang w:eastAsia="ar-SA"/>
        </w:rPr>
        <w:t xml:space="preserve"> V súlade s § 18f ods. 1 písm. b) zákona č. 369/1990 Zb. o obecnom zriadení v znení neskorších predpisov vypracovať a predložiť Miestnemu zastupiteľstvu mestskej časti Bratislava- Záhorská Bystrica </w:t>
      </w:r>
      <w:r>
        <w:rPr>
          <w:bCs/>
          <w:sz w:val="24"/>
          <w:szCs w:val="24"/>
          <w:u w:val="single"/>
          <w:lang w:eastAsia="ar-SA"/>
        </w:rPr>
        <w:t>„Návrh plánu kontrolnej činnosti miestneho kontrolóra na obdobie II. polroku 2026</w:t>
      </w:r>
    </w:p>
    <w:p w14:paraId="074DEA3C" w14:textId="77777777" w:rsidR="00161AEE" w:rsidRDefault="00161AEE" w:rsidP="00161AEE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  <w:u w:val="single"/>
          <w:lang w:eastAsia="ar-SA"/>
        </w:rPr>
      </w:pPr>
    </w:p>
    <w:p w14:paraId="531FBA9D" w14:textId="77777777" w:rsidR="00161AEE" w:rsidRDefault="00161AEE" w:rsidP="00161AEE">
      <w:pPr>
        <w:spacing w:line="276" w:lineRule="auto"/>
        <w:ind w:left="709"/>
        <w:jc w:val="both"/>
        <w:rPr>
          <w:b/>
          <w:sz w:val="24"/>
          <w:szCs w:val="24"/>
          <w:lang w:eastAsia="ar-SA"/>
        </w:rPr>
      </w:pPr>
    </w:p>
    <w:p w14:paraId="0347096E" w14:textId="77777777" w:rsidR="00161AEE" w:rsidRDefault="00161AEE" w:rsidP="00161AEE">
      <w:pPr>
        <w:autoSpaceDE w:val="0"/>
        <w:autoSpaceDN w:val="0"/>
        <w:adjustRightInd w:val="0"/>
        <w:spacing w:line="276" w:lineRule="auto"/>
        <w:rPr>
          <w:rFonts w:eastAsia="Calibri"/>
          <w:b/>
          <w:i/>
          <w:iCs/>
          <w:sz w:val="24"/>
          <w:szCs w:val="24"/>
          <w:u w:val="single"/>
          <w:lang w:eastAsia="en-US"/>
        </w:rPr>
      </w:pPr>
      <w:r>
        <w:rPr>
          <w:b/>
          <w:i/>
          <w:iCs/>
          <w:sz w:val="24"/>
          <w:szCs w:val="24"/>
          <w:u w:val="single"/>
          <w:lang w:eastAsia="ar-SA"/>
        </w:rPr>
        <w:t xml:space="preserve">2. </w:t>
      </w:r>
      <w:r>
        <w:rPr>
          <w:rFonts w:eastAsia="Calibri"/>
          <w:b/>
          <w:i/>
          <w:iCs/>
          <w:sz w:val="24"/>
          <w:szCs w:val="24"/>
          <w:u w:val="single"/>
          <w:lang w:eastAsia="en-US"/>
        </w:rPr>
        <w:t>Ostatné kontroly:</w:t>
      </w:r>
    </w:p>
    <w:p w14:paraId="5741861E" w14:textId="77777777" w:rsidR="00161AEE" w:rsidRDefault="00161AEE" w:rsidP="00161AEE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eastAsia="Calibri"/>
          <w:bCs/>
          <w:i/>
          <w:sz w:val="24"/>
          <w:szCs w:val="24"/>
          <w:u w:val="single"/>
          <w:lang w:eastAsia="en-US"/>
        </w:rPr>
      </w:pPr>
      <w:r>
        <w:rPr>
          <w:bCs/>
          <w:sz w:val="24"/>
          <w:szCs w:val="24"/>
          <w:u w:val="single"/>
        </w:rPr>
        <w:t>Kontroly vykonávané na základe uznesení Miestneho zastupiteľstva mestskej časti Bratislava- Záhorská Bystrica</w:t>
      </w:r>
      <w:r>
        <w:rPr>
          <w:sz w:val="24"/>
          <w:szCs w:val="24"/>
        </w:rPr>
        <w:t xml:space="preserve"> v súlade s ustanoveniami § 18f ods. 1 písm. h) zákona č. 369/1990 Zb. o obecnom zriadení v znení neskorších zmien a doplnkov</w:t>
      </w:r>
      <w:r>
        <w:rPr>
          <w:b/>
          <w:sz w:val="24"/>
          <w:szCs w:val="24"/>
        </w:rPr>
        <w:t xml:space="preserve">, </w:t>
      </w:r>
      <w:r>
        <w:rPr>
          <w:bCs/>
          <w:sz w:val="24"/>
          <w:szCs w:val="24"/>
          <w:u w:val="single"/>
        </w:rPr>
        <w:t xml:space="preserve">a </w:t>
      </w:r>
      <w:r>
        <w:rPr>
          <w:rFonts w:eastAsia="Calibri"/>
          <w:bCs/>
          <w:sz w:val="24"/>
          <w:szCs w:val="24"/>
          <w:u w:val="single"/>
          <w:lang w:eastAsia="en-US"/>
        </w:rPr>
        <w:t>z vlastného podnetu</w:t>
      </w:r>
      <w:r>
        <w:rPr>
          <w:rFonts w:eastAsia="Calibri"/>
          <w:sz w:val="24"/>
          <w:szCs w:val="24"/>
          <w:lang w:eastAsia="en-US"/>
        </w:rPr>
        <w:t xml:space="preserve"> na základe vlastného uváženia a poznatkov, o ktorých sa miestny kontrolór dozvedel pri výkone svojej činnosti.</w:t>
      </w:r>
    </w:p>
    <w:p w14:paraId="07C31FD8" w14:textId="77777777" w:rsidR="00161AEE" w:rsidRDefault="00161AEE" w:rsidP="00161AEE">
      <w:pPr>
        <w:autoSpaceDE w:val="0"/>
        <w:autoSpaceDN w:val="0"/>
        <w:adjustRightInd w:val="0"/>
        <w:spacing w:line="276" w:lineRule="auto"/>
        <w:ind w:left="720"/>
        <w:contextualSpacing/>
        <w:rPr>
          <w:rFonts w:eastAsia="Calibri"/>
          <w:bCs/>
          <w:i/>
          <w:sz w:val="24"/>
          <w:szCs w:val="24"/>
          <w:u w:val="single"/>
          <w:lang w:eastAsia="en-US"/>
        </w:rPr>
      </w:pPr>
    </w:p>
    <w:p w14:paraId="63A95E02" w14:textId="77777777" w:rsidR="00161AEE" w:rsidRDefault="00161AEE" w:rsidP="00161AEE">
      <w:pPr>
        <w:autoSpaceDE w:val="0"/>
        <w:autoSpaceDN w:val="0"/>
        <w:adjustRightInd w:val="0"/>
        <w:spacing w:line="276" w:lineRule="auto"/>
        <w:rPr>
          <w:rFonts w:eastAsia="Calibri"/>
          <w:b/>
          <w:i/>
          <w:iCs/>
          <w:sz w:val="24"/>
          <w:szCs w:val="24"/>
          <w:u w:val="single"/>
          <w:lang w:eastAsia="en-US"/>
        </w:rPr>
      </w:pPr>
      <w:r>
        <w:rPr>
          <w:b/>
          <w:i/>
          <w:iCs/>
          <w:sz w:val="24"/>
          <w:szCs w:val="24"/>
          <w:u w:val="single"/>
          <w:lang w:eastAsia="ar-SA"/>
        </w:rPr>
        <w:t xml:space="preserve">3. </w:t>
      </w:r>
      <w:r>
        <w:rPr>
          <w:rFonts w:eastAsia="Calibri"/>
          <w:b/>
          <w:i/>
          <w:iCs/>
          <w:sz w:val="24"/>
          <w:szCs w:val="24"/>
          <w:u w:val="single"/>
          <w:lang w:eastAsia="en-US"/>
        </w:rPr>
        <w:t>Ostatné činnosti</w:t>
      </w:r>
    </w:p>
    <w:p w14:paraId="738869EF" w14:textId="77777777" w:rsidR="00161AEE" w:rsidRDefault="00161AEE" w:rsidP="00161AEE">
      <w:pPr>
        <w:numPr>
          <w:ilvl w:val="0"/>
          <w:numId w:val="2"/>
        </w:numPr>
        <w:tabs>
          <w:tab w:val="left" w:pos="180"/>
          <w:tab w:val="left" w:pos="709"/>
        </w:tabs>
        <w:autoSpaceDE w:val="0"/>
        <w:autoSpaceDN w:val="0"/>
        <w:adjustRightInd w:val="0"/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Spolupráca s organizačnými zložkami Miestneho úradu mestskej časti Bratislava-Záhorská Bystrica pri riešení občianskoprávnych vzťahov na základe doručených podnetov. </w:t>
      </w:r>
    </w:p>
    <w:p w14:paraId="5354F5A7" w14:textId="77777777" w:rsidR="00161AEE" w:rsidRDefault="00161AEE" w:rsidP="00161AEE">
      <w:pPr>
        <w:numPr>
          <w:ilvl w:val="0"/>
          <w:numId w:val="2"/>
        </w:numPr>
        <w:tabs>
          <w:tab w:val="left" w:pos="180"/>
          <w:tab w:val="left" w:pos="709"/>
        </w:tabs>
        <w:autoSpaceDE w:val="0"/>
        <w:autoSpaceDN w:val="0"/>
        <w:adjustRightInd w:val="0"/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Plnenie úloh miestneho kontrolóra</w:t>
      </w:r>
      <w:r>
        <w:rPr>
          <w:sz w:val="24"/>
          <w:szCs w:val="24"/>
        </w:rPr>
        <w:t xml:space="preserve"> mestskej časti Bratislava- Záhorská Bystrica v súlade s ustanoveniami §11 ods.4 až 7  a §12 zákona č.307/2014 Z. z. o niektorých opatreniach </w:t>
      </w:r>
      <w:r>
        <w:rPr>
          <w:sz w:val="24"/>
          <w:szCs w:val="24"/>
          <w:u w:val="single"/>
        </w:rPr>
        <w:t>súvisiacich s oznamovaním protispoločenskej činnosti a o zmene a doplnení niektorých zákonov.</w:t>
      </w:r>
    </w:p>
    <w:p w14:paraId="7D60DD02" w14:textId="77777777" w:rsidR="00161AEE" w:rsidRDefault="00161AEE" w:rsidP="00161AEE">
      <w:pPr>
        <w:numPr>
          <w:ilvl w:val="0"/>
          <w:numId w:val="2"/>
        </w:numPr>
        <w:tabs>
          <w:tab w:val="left" w:pos="180"/>
          <w:tab w:val="left" w:pos="709"/>
        </w:tabs>
        <w:autoSpaceDE w:val="0"/>
        <w:autoSpaceDN w:val="0"/>
        <w:adjustRightInd w:val="0"/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Spolupráca s organizačnými zložkami Miestneho úradu mestskej časti Bratislava- Záhorská Bystrica pri kompletizácii riadiacich aktov – nových interných smerníc a návrhov všeobecne záväzných nariadení.</w:t>
      </w:r>
    </w:p>
    <w:p w14:paraId="080B91A9" w14:textId="77777777" w:rsidR="00161AEE" w:rsidRDefault="00161AEE" w:rsidP="00161AEE">
      <w:pPr>
        <w:numPr>
          <w:ilvl w:val="0"/>
          <w:numId w:val="2"/>
        </w:numPr>
        <w:tabs>
          <w:tab w:val="left" w:pos="180"/>
          <w:tab w:val="left" w:pos="709"/>
        </w:tabs>
        <w:autoSpaceDE w:val="0"/>
        <w:autoSpaceDN w:val="0"/>
        <w:adjustRightInd w:val="0"/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Spolupráca s orgánmi samosprávy mestskej časti Bratislava- Záhorská Bystrica pri prijímaní stanovísk k návrhom všeobecne záväzných nariadení hlavného mesta SR Bratislavy, a návrhom zmien a doplnkov Štatútu hlavného mesta SR Bratislavy v súlade s ustanoveniami § 18f ods.2 a 3 zákona č.369/1990 Zb. o obecnom zriadení v znení neskorších zmien a doplnkov </w:t>
      </w:r>
    </w:p>
    <w:p w14:paraId="3EDFC4A8" w14:textId="77777777" w:rsidR="00161AEE" w:rsidRDefault="00161AEE" w:rsidP="00161AEE">
      <w:pPr>
        <w:tabs>
          <w:tab w:val="left" w:pos="709"/>
        </w:tabs>
        <w:spacing w:line="264" w:lineRule="auto"/>
        <w:ind w:left="709"/>
        <w:contextualSpacing/>
        <w:jc w:val="both"/>
        <w:rPr>
          <w:sz w:val="24"/>
          <w:szCs w:val="24"/>
        </w:rPr>
      </w:pPr>
    </w:p>
    <w:p w14:paraId="298826B7" w14:textId="77777777" w:rsidR="00161AEE" w:rsidRDefault="00161AEE" w:rsidP="00161AEE">
      <w:pPr>
        <w:spacing w:line="276" w:lineRule="auto"/>
        <w:jc w:val="both"/>
        <w:rPr>
          <w:b/>
          <w:bCs/>
          <w:i/>
          <w:iCs/>
          <w:sz w:val="24"/>
          <w:szCs w:val="24"/>
          <w:u w:val="single"/>
          <w:lang w:eastAsia="ar-SA"/>
        </w:rPr>
      </w:pPr>
      <w:r>
        <w:rPr>
          <w:b/>
          <w:bCs/>
          <w:i/>
          <w:iCs/>
          <w:sz w:val="24"/>
          <w:szCs w:val="24"/>
          <w:u w:val="single"/>
          <w:lang w:eastAsia="ar-SA"/>
        </w:rPr>
        <w:t xml:space="preserve">4. Výkon následnej finančnej kontroly </w:t>
      </w:r>
    </w:p>
    <w:p w14:paraId="67421178" w14:textId="77777777" w:rsidR="00161AEE" w:rsidRDefault="00161AEE" w:rsidP="00161AEE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Kontrola dodržiavania všeobecne záväzných právnych predpisov a interných predpisov a povinností mestskej časti Bratislava- Záhorská Bystrica </w:t>
      </w:r>
      <w:r>
        <w:rPr>
          <w:sz w:val="24"/>
          <w:szCs w:val="24"/>
          <w:u w:val="single"/>
        </w:rPr>
        <w:t>pri prevodoch nehnuteľného majetku v správe a vo vlastníctve mestskej časti Bratislava- Záhorská Bystrica v roku 2025</w:t>
      </w:r>
      <w:r>
        <w:rPr>
          <w:sz w:val="24"/>
          <w:szCs w:val="24"/>
        </w:rPr>
        <w:t xml:space="preserve"> v súlade s ustanovením § 18f ods.1 písm. i) zákona č.369/1990 Zb. o obecnom zriadení v znení zmien a doplnkov</w:t>
      </w:r>
    </w:p>
    <w:p w14:paraId="6CA5245F" w14:textId="77777777" w:rsidR="00161AEE" w:rsidRDefault="00161AEE" w:rsidP="00161AEE">
      <w:pPr>
        <w:numPr>
          <w:ilvl w:val="0"/>
          <w:numId w:val="3"/>
        </w:numPr>
        <w:jc w:val="both"/>
        <w:rPr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Kontrola dodržiavania všeobecne záväzných právnych predpisov s dôrazom na hospodárnosť, efektívnosť a účelovosť vynakladania verejných finančných prostriedkov </w:t>
      </w:r>
      <w:r>
        <w:rPr>
          <w:b/>
          <w:sz w:val="24"/>
          <w:szCs w:val="24"/>
        </w:rPr>
        <w:t> </w:t>
      </w:r>
      <w:r>
        <w:rPr>
          <w:bCs/>
          <w:sz w:val="24"/>
          <w:szCs w:val="24"/>
          <w:u w:val="single"/>
        </w:rPr>
        <w:t xml:space="preserve">pri poskytovaní a zúčtovaní dotácií z rozpočtu mestskej časti v rozpočtovom roku 2025 </w:t>
      </w:r>
    </w:p>
    <w:p w14:paraId="1671536A" w14:textId="77777777" w:rsidR="00161AEE" w:rsidRDefault="00161AEE" w:rsidP="00161AEE">
      <w:pPr>
        <w:numPr>
          <w:ilvl w:val="0"/>
          <w:numId w:val="3"/>
        </w:numPr>
        <w:jc w:val="both"/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v roku 2025 Kontrola plnenia nápravných opatrení na odstránenie zistených nedostatkov ku kontrolným zisteniam  vyplývajúcich z vybratých kontrolných Správ vykonaných miestnym kontrolórom</w:t>
      </w:r>
    </w:p>
    <w:p w14:paraId="1499C993" w14:textId="77777777" w:rsidR="00161AEE" w:rsidRDefault="00161AEE" w:rsidP="00161AEE">
      <w:pPr>
        <w:spacing w:line="276" w:lineRule="auto"/>
        <w:ind w:left="720" w:right="29"/>
        <w:contextualSpacing/>
        <w:jc w:val="both"/>
        <w:rPr>
          <w:b/>
          <w:sz w:val="24"/>
          <w:szCs w:val="24"/>
        </w:rPr>
      </w:pPr>
    </w:p>
    <w:p w14:paraId="6AD6CB7D" w14:textId="77777777" w:rsidR="00161AEE" w:rsidRDefault="00161AEE" w:rsidP="00161AEE">
      <w:pPr>
        <w:spacing w:line="276" w:lineRule="auto"/>
        <w:jc w:val="both"/>
        <w:rPr>
          <w:sz w:val="24"/>
          <w:szCs w:val="24"/>
        </w:rPr>
      </w:pPr>
      <w:r>
        <w:rPr>
          <w:rFonts w:eastAsia="Calibri"/>
          <w:i/>
          <w:iCs/>
          <w:sz w:val="24"/>
          <w:szCs w:val="24"/>
          <w:lang w:eastAsia="en-US"/>
        </w:rPr>
        <w:t xml:space="preserve">V zmysle predloženého plánu kontrolnej činnosti </w:t>
      </w:r>
      <w:r>
        <w:rPr>
          <w:rFonts w:eastAsia="Calibri"/>
          <w:i/>
          <w:iCs/>
          <w:sz w:val="24"/>
          <w:szCs w:val="24"/>
          <w:u w:val="single"/>
          <w:lang w:eastAsia="en-US"/>
        </w:rPr>
        <w:t>nemusí byť dodržané poradie vykonávania jednotlivých kontrol.</w:t>
      </w:r>
      <w:r>
        <w:rPr>
          <w:rFonts w:eastAsia="Calibri"/>
          <w:i/>
          <w:iCs/>
          <w:sz w:val="24"/>
          <w:szCs w:val="24"/>
          <w:lang w:eastAsia="en-US"/>
        </w:rPr>
        <w:t xml:space="preserve"> Zmeny vo výkone kontroly môžu nastať v závislosti od kontrolovanej problematiky, závažnosti a množstva zistených nedostatkov a z toho vyplývajúceho časového rozsahu a náročnosti jednotlivých kontrol ako aj z dôvodu, že sa vyskytnú okolnosti, na základe ktorých bude potrebné vykonať iné náhodné kontroly</w:t>
      </w:r>
      <w:r>
        <w:rPr>
          <w:rFonts w:eastAsia="Calibri"/>
          <w:sz w:val="24"/>
          <w:szCs w:val="24"/>
          <w:lang w:eastAsia="en-US"/>
        </w:rPr>
        <w:t>.</w:t>
      </w:r>
    </w:p>
    <w:p w14:paraId="4D49785D" w14:textId="77777777" w:rsidR="00161AEE" w:rsidRDefault="00161AEE" w:rsidP="00161AEE">
      <w:pPr>
        <w:suppressAutoHyphens/>
        <w:spacing w:line="276" w:lineRule="auto"/>
        <w:ind w:left="426"/>
        <w:jc w:val="both"/>
        <w:rPr>
          <w:bCs/>
          <w:sz w:val="26"/>
          <w:szCs w:val="26"/>
          <w:lang w:eastAsia="ar-SA"/>
        </w:rPr>
      </w:pPr>
      <w:r>
        <w:rPr>
          <w:sz w:val="24"/>
          <w:szCs w:val="24"/>
          <w:lang w:eastAsia="ar-SA"/>
        </w:rPr>
        <w:tab/>
      </w:r>
      <w:r>
        <w:rPr>
          <w:sz w:val="24"/>
          <w:szCs w:val="24"/>
          <w:lang w:eastAsia="ar-SA"/>
        </w:rPr>
        <w:tab/>
      </w:r>
      <w:r>
        <w:rPr>
          <w:sz w:val="24"/>
          <w:szCs w:val="24"/>
          <w:lang w:eastAsia="ar-SA"/>
        </w:rPr>
        <w:tab/>
      </w:r>
      <w:r>
        <w:rPr>
          <w:sz w:val="24"/>
          <w:szCs w:val="24"/>
          <w:lang w:eastAsia="ar-SA"/>
        </w:rPr>
        <w:tab/>
      </w:r>
      <w:r>
        <w:rPr>
          <w:sz w:val="24"/>
          <w:szCs w:val="24"/>
          <w:lang w:eastAsia="ar-SA"/>
        </w:rPr>
        <w:tab/>
        <w:t xml:space="preserve">                                                </w:t>
      </w:r>
      <w:r>
        <w:rPr>
          <w:bCs/>
          <w:sz w:val="26"/>
          <w:szCs w:val="26"/>
          <w:lang w:eastAsia="ar-SA"/>
        </w:rPr>
        <w:t>Ing. Vladimír  M r á z</w:t>
      </w:r>
    </w:p>
    <w:p w14:paraId="169B6EAA" w14:textId="77777777" w:rsidR="00161AEE" w:rsidRDefault="00161AEE" w:rsidP="00161AEE">
      <w:pPr>
        <w:suppressAutoHyphens/>
        <w:spacing w:line="276" w:lineRule="auto"/>
        <w:ind w:left="426"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        miestny kontrolór  v. r.</w:t>
      </w:r>
    </w:p>
    <w:p w14:paraId="63F1324B" w14:textId="77777777" w:rsidR="00161AEE" w:rsidRDefault="00161AEE" w:rsidP="00161AEE">
      <w:pPr>
        <w:spacing w:line="276" w:lineRule="auto"/>
        <w:jc w:val="both"/>
        <w:rPr>
          <w:sz w:val="24"/>
          <w:szCs w:val="24"/>
          <w:u w:val="single"/>
          <w:lang w:eastAsia="ar-SA"/>
        </w:rPr>
      </w:pPr>
    </w:p>
    <w:p w14:paraId="37234C7A" w14:textId="77777777" w:rsidR="00161AEE" w:rsidRDefault="00161AEE" w:rsidP="00161AEE">
      <w:pPr>
        <w:pBdr>
          <w:top w:val="single" w:sz="4" w:space="1" w:color="auto"/>
        </w:pBdr>
        <w:suppressAutoHyphens/>
        <w:spacing w:after="120"/>
        <w:jc w:val="both"/>
        <w:rPr>
          <w:i/>
          <w:sz w:val="24"/>
          <w:szCs w:val="24"/>
          <w:lang w:eastAsia="ar-SA"/>
        </w:rPr>
      </w:pPr>
      <w:r>
        <w:rPr>
          <w:b/>
          <w:bCs/>
          <w:i/>
          <w:sz w:val="24"/>
          <w:szCs w:val="24"/>
          <w:lang w:eastAsia="ar-SA"/>
        </w:rPr>
        <w:t>Zverejnené</w:t>
      </w:r>
      <w:r>
        <w:rPr>
          <w:i/>
          <w:sz w:val="24"/>
          <w:szCs w:val="24"/>
          <w:lang w:eastAsia="ar-SA"/>
        </w:rPr>
        <w:t>: 20</w:t>
      </w:r>
      <w:r>
        <w:rPr>
          <w:bCs/>
          <w:i/>
          <w:sz w:val="24"/>
          <w:szCs w:val="24"/>
          <w:lang w:eastAsia="ar-SA"/>
        </w:rPr>
        <w:t>.11.2025</w:t>
      </w:r>
      <w:r>
        <w:rPr>
          <w:i/>
          <w:sz w:val="24"/>
          <w:szCs w:val="24"/>
          <w:lang w:eastAsia="ar-SA"/>
        </w:rPr>
        <w:t>, na úradných tabuliach mestskej časti Bratislava- Záhorská Bystrica a web sídle mestskej časti</w:t>
      </w:r>
    </w:p>
    <w:p w14:paraId="6039A701" w14:textId="77777777" w:rsidR="00161AEE" w:rsidRDefault="00161AEE" w:rsidP="00161AEE">
      <w:r>
        <w:rPr>
          <w:b/>
          <w:bCs/>
          <w:i/>
          <w:sz w:val="24"/>
          <w:szCs w:val="24"/>
          <w:lang w:eastAsia="ar-SA"/>
        </w:rPr>
        <w:t>Prijaté uznesením číslo</w:t>
      </w:r>
      <w:r>
        <w:rPr>
          <w:i/>
          <w:sz w:val="24"/>
          <w:szCs w:val="24"/>
          <w:lang w:eastAsia="ar-SA"/>
        </w:rPr>
        <w:t xml:space="preserve">....../2025 na rokovaní Miestneho zastupiteľstva mestskej časti Bratislava- Záhorská Bystrica : </w:t>
      </w:r>
      <w:r>
        <w:rPr>
          <w:bCs/>
          <w:i/>
          <w:sz w:val="24"/>
          <w:szCs w:val="24"/>
          <w:lang w:eastAsia="ar-SA"/>
        </w:rPr>
        <w:t>dňa</w:t>
      </w:r>
      <w:r>
        <w:rPr>
          <w:b/>
          <w:i/>
          <w:sz w:val="24"/>
          <w:szCs w:val="24"/>
          <w:lang w:eastAsia="ar-SA"/>
        </w:rPr>
        <w:t xml:space="preserve"> 09.12.2025</w:t>
      </w:r>
    </w:p>
    <w:p w14:paraId="049EF5B3" w14:textId="77777777" w:rsidR="00297841" w:rsidRDefault="00297841"/>
    <w:sectPr w:rsidR="002978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BE232E"/>
    <w:multiLevelType w:val="hybridMultilevel"/>
    <w:tmpl w:val="A1A261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C30E24"/>
    <w:multiLevelType w:val="hybridMultilevel"/>
    <w:tmpl w:val="98A2EC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320FDB"/>
    <w:multiLevelType w:val="hybridMultilevel"/>
    <w:tmpl w:val="ED1A91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545037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50656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0096519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AEE"/>
    <w:rsid w:val="00161AEE"/>
    <w:rsid w:val="00297841"/>
    <w:rsid w:val="003B1561"/>
    <w:rsid w:val="00E7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28699"/>
  <w15:chartTrackingRefBased/>
  <w15:docId w15:val="{2D803EBF-42AC-422F-8CBD-B840B52E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61AE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61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61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61A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61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61A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61A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61A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61A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61A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61A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61A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61A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61AE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61AE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61AE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61AE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61AE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61AE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61A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61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61A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61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61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61AE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61AE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61AE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61A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61AE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61A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16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685</Words>
  <Characters>3905</Characters>
  <Application>Microsoft Office Word</Application>
  <DocSecurity>0</DocSecurity>
  <Lines>32</Lines>
  <Paragraphs>9</Paragraphs>
  <ScaleCrop>false</ScaleCrop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Krajčírová</dc:creator>
  <cp:keywords/>
  <dc:description/>
  <cp:lastModifiedBy>Dagmar Krajčírová</cp:lastModifiedBy>
  <cp:revision>1</cp:revision>
  <dcterms:created xsi:type="dcterms:W3CDTF">2025-11-24T14:18:00Z</dcterms:created>
  <dcterms:modified xsi:type="dcterms:W3CDTF">2025-11-24T14:26:00Z</dcterms:modified>
</cp:coreProperties>
</file>