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C518" w14:textId="77777777" w:rsidR="003310F5" w:rsidRPr="000B18D4" w:rsidRDefault="003310F5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026"/>
      </w:tblGrid>
      <w:tr w:rsidR="000B18D4" w:rsidRPr="000B18D4" w14:paraId="2B2DF1EE" w14:textId="77777777" w:rsidTr="00BF77BA">
        <w:trPr>
          <w:trHeight w:val="1297"/>
        </w:trPr>
        <w:tc>
          <w:tcPr>
            <w:tcW w:w="1296" w:type="dxa"/>
            <w:shd w:val="clear" w:color="auto" w:fill="auto"/>
          </w:tcPr>
          <w:p w14:paraId="3B9621AE" w14:textId="77777777" w:rsidR="000B18D4" w:rsidRPr="000B18D4" w:rsidRDefault="000B18D4" w:rsidP="00E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F06132" wp14:editId="33CD838C">
                  <wp:extent cx="681355" cy="766445"/>
                  <wp:effectExtent l="0" t="0" r="444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6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  <w:shd w:val="clear" w:color="auto" w:fill="auto"/>
          </w:tcPr>
          <w:p w14:paraId="0996E2A3" w14:textId="77777777" w:rsidR="000B18D4" w:rsidRPr="00BF77BA" w:rsidRDefault="000B18D4" w:rsidP="00EE7EBA">
            <w:pPr>
              <w:ind w:right="-3528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</w:p>
          <w:p w14:paraId="7C813332" w14:textId="77777777" w:rsidR="000B18D4" w:rsidRPr="00BF77BA" w:rsidRDefault="000B18D4" w:rsidP="00BF77BA">
            <w:pPr>
              <w:ind w:right="-3528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  <w:r w:rsidRPr="00BF77BA">
              <w:rPr>
                <w:rFonts w:ascii="Times New Roman" w:hAnsi="Times New Roman" w:cs="Times New Roman"/>
                <w:bCs w:val="0"/>
                <w:sz w:val="40"/>
                <w:szCs w:val="40"/>
              </w:rPr>
              <w:t>Mestská časť Bratislava – Záhorská Bystrica</w:t>
            </w:r>
          </w:p>
          <w:p w14:paraId="0395F6E9" w14:textId="77777777" w:rsidR="000B18D4" w:rsidRPr="00BF77BA" w:rsidRDefault="000B18D4" w:rsidP="00EE7EB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CA71486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50CB2315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1C0DC4A2" w14:textId="77777777" w:rsidR="000B18D4" w:rsidRPr="00BF77BA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Materiál na rokovanie </w:t>
      </w:r>
    </w:p>
    <w:p w14:paraId="573D32D2" w14:textId="77777777" w:rsidR="000B18D4" w:rsidRPr="00BF77BA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>Miestneho zastupiteľstva</w:t>
      </w:r>
    </w:p>
    <w:p w14:paraId="61D3966D" w14:textId="77777777" w:rsidR="000B18D4" w:rsidRPr="00BF77BA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>MČ Bratislava – Záhorská Bystrica</w:t>
      </w:r>
    </w:p>
    <w:p w14:paraId="0D3EC245" w14:textId="13F6F860" w:rsidR="000B18D4" w:rsidRPr="00BF77BA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dňa </w:t>
      </w:r>
      <w:r w:rsidR="0004225F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4225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04225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14:paraId="3BAF8F68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591D676A" w14:textId="042A5961" w:rsidR="000B18D4" w:rsidRPr="00BF77BA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77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 bodu č.: </w:t>
      </w:r>
    </w:p>
    <w:p w14:paraId="58153728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40F1D7B7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18ED6DAF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6795A31F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729FC037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759DE3A8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8A54120" w14:textId="77777777" w:rsidR="0004225F" w:rsidRDefault="000B18D4" w:rsidP="000B1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B18D4">
        <w:rPr>
          <w:rFonts w:ascii="Times New Roman" w:hAnsi="Times New Roman" w:cs="Times New Roman"/>
          <w:sz w:val="24"/>
          <w:szCs w:val="24"/>
        </w:rPr>
        <w:t>nformáci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B18D4">
        <w:rPr>
          <w:rFonts w:ascii="Times New Roman" w:hAnsi="Times New Roman" w:cs="Times New Roman"/>
          <w:sz w:val="24"/>
          <w:szCs w:val="24"/>
        </w:rPr>
        <w:t xml:space="preserve"> o priebehu súdnych sporov mestskej časti Bratislava-Záhorská Bystrica</w:t>
      </w:r>
    </w:p>
    <w:p w14:paraId="4533909A" w14:textId="275A9224" w:rsidR="000B18D4" w:rsidRPr="000B18D4" w:rsidRDefault="000B18D4" w:rsidP="000B1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8D4">
        <w:rPr>
          <w:rFonts w:ascii="Times New Roman" w:hAnsi="Times New Roman" w:cs="Times New Roman"/>
          <w:sz w:val="24"/>
          <w:szCs w:val="24"/>
        </w:rPr>
        <w:t xml:space="preserve"> </w:t>
      </w:r>
      <w:r w:rsidR="0004225F">
        <w:rPr>
          <w:rFonts w:ascii="Times New Roman" w:hAnsi="Times New Roman" w:cs="Times New Roman"/>
          <w:sz w:val="24"/>
          <w:szCs w:val="24"/>
        </w:rPr>
        <w:t>za rok 2020</w:t>
      </w:r>
      <w:r w:rsidRPr="000B1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F456D" w14:textId="77777777" w:rsidR="000B18D4" w:rsidRPr="000B18D4" w:rsidRDefault="000B18D4" w:rsidP="000B18D4">
      <w:pPr>
        <w:rPr>
          <w:rFonts w:ascii="Times New Roman" w:hAnsi="Times New Roman" w:cs="Times New Roman"/>
          <w:b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14:paraId="24574C81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EA58A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16D35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76E6F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sz w:val="24"/>
          <w:szCs w:val="24"/>
          <w:u w:val="single"/>
        </w:rPr>
        <w:t>Predkladateľ:</w:t>
      </w:r>
      <w:r w:rsidRPr="000B18D4">
        <w:rPr>
          <w:rFonts w:ascii="Times New Roman" w:hAnsi="Times New Roman" w:cs="Times New Roman"/>
          <w:sz w:val="24"/>
          <w:szCs w:val="24"/>
        </w:rPr>
        <w:tab/>
      </w:r>
      <w:r w:rsidRPr="000B18D4">
        <w:rPr>
          <w:rFonts w:ascii="Times New Roman" w:hAnsi="Times New Roman" w:cs="Times New Roman"/>
          <w:sz w:val="24"/>
          <w:szCs w:val="24"/>
        </w:rPr>
        <w:tab/>
      </w:r>
      <w:r w:rsidRPr="000B18D4">
        <w:rPr>
          <w:rFonts w:ascii="Times New Roman" w:hAnsi="Times New Roman" w:cs="Times New Roman"/>
          <w:sz w:val="24"/>
          <w:szCs w:val="24"/>
        </w:rPr>
        <w:tab/>
      </w:r>
      <w:r w:rsidRPr="000B18D4">
        <w:rPr>
          <w:rFonts w:ascii="Times New Roman" w:hAnsi="Times New Roman" w:cs="Times New Roman"/>
          <w:sz w:val="24"/>
          <w:szCs w:val="24"/>
        </w:rPr>
        <w:tab/>
      </w:r>
      <w:r w:rsidRPr="000B18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sz w:val="24"/>
          <w:szCs w:val="24"/>
        </w:rPr>
        <w:t>Materiál obsahuje:</w:t>
      </w:r>
    </w:p>
    <w:p w14:paraId="57A46C8B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>Ing. Jozef Krúpa</w:t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Návrh na uznesenie</w:t>
      </w:r>
    </w:p>
    <w:p w14:paraId="59E4F0A1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starosta </w:t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Informácia o priebehu súdnych sporov</w:t>
      </w:r>
    </w:p>
    <w:p w14:paraId="3EF02C0D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mestskej časti Bratislava-Záhorská </w:t>
      </w:r>
    </w:p>
    <w:p w14:paraId="1B10D79F" w14:textId="29E383DF" w:rsidR="000B18D4" w:rsidRDefault="000B18D4" w:rsidP="0004225F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Bystrica </w:t>
      </w:r>
    </w:p>
    <w:p w14:paraId="1846B963" w14:textId="6C42C75B" w:rsidR="0004225F" w:rsidRDefault="0004225F" w:rsidP="0004225F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8E6D755" w14:textId="2ADFB9A9" w:rsidR="0004225F" w:rsidRDefault="0004225F" w:rsidP="0004225F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E263CE" w14:textId="7F1BC6C0" w:rsidR="0004225F" w:rsidRDefault="0004225F" w:rsidP="0004225F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A4A9AF" w14:textId="77777777" w:rsidR="0004225F" w:rsidRPr="000B18D4" w:rsidRDefault="0004225F" w:rsidP="0004225F">
      <w:pPr>
        <w:rPr>
          <w:rFonts w:ascii="Times New Roman" w:hAnsi="Times New Roman" w:cs="Times New Roman"/>
          <w:sz w:val="24"/>
          <w:szCs w:val="24"/>
        </w:rPr>
      </w:pPr>
    </w:p>
    <w:p w14:paraId="702CAE00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7D1C1B86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3A58E8AE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7FE31E91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4718AC31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1892B609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4F5E2FC4" w14:textId="77777777" w:rsidR="000B18D4" w:rsidRPr="000B18D4" w:rsidRDefault="000B18D4" w:rsidP="000B18D4">
      <w:pPr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18D4">
        <w:rPr>
          <w:rFonts w:ascii="Times New Roman" w:hAnsi="Times New Roman" w:cs="Times New Roman"/>
          <w:b w:val="0"/>
          <w:sz w:val="24"/>
          <w:szCs w:val="24"/>
          <w:u w:val="single"/>
        </w:rPr>
        <w:t>Spracovateľ:</w:t>
      </w:r>
    </w:p>
    <w:p w14:paraId="6B5B4A64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>Mgr. Jozef Štefanko</w:t>
      </w:r>
    </w:p>
    <w:p w14:paraId="2841D684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>právnik MČ</w:t>
      </w:r>
    </w:p>
    <w:p w14:paraId="00CF46EC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2AE06B5B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7E834E8F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0E69BAC0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092E1E1D" w14:textId="77777777" w:rsid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4945E127" w14:textId="77777777" w:rsid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18DB6BDD" w14:textId="77777777" w:rsid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34C5B6D5" w14:textId="5346DBE2" w:rsidR="000B18D4" w:rsidRPr="000B18D4" w:rsidRDefault="0004225F" w:rsidP="000B1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Február</w:t>
      </w:r>
      <w:r w:rsidR="000B18D4" w:rsidRPr="000B18D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003D00A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D50CE1F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Cs w:val="0"/>
          <w:sz w:val="24"/>
          <w:szCs w:val="24"/>
        </w:rPr>
        <w:lastRenderedPageBreak/>
        <w:t>1.</w:t>
      </w:r>
    </w:p>
    <w:p w14:paraId="300067D6" w14:textId="02ACD154" w:rsidR="000B18D4" w:rsidRPr="000B18D4" w:rsidRDefault="000B18D4" w:rsidP="000B18D4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Cs w:val="0"/>
          <w:sz w:val="24"/>
          <w:szCs w:val="24"/>
        </w:rPr>
        <w:t>Návrh na uznesenie miestneho zastupiteľstva č. .../202</w:t>
      </w:r>
      <w:r w:rsidR="0004225F">
        <w:rPr>
          <w:rFonts w:ascii="Times New Roman" w:hAnsi="Times New Roman" w:cs="Times New Roman"/>
          <w:bCs w:val="0"/>
          <w:sz w:val="24"/>
          <w:szCs w:val="24"/>
        </w:rPr>
        <w:t>1</w:t>
      </w:r>
    </w:p>
    <w:p w14:paraId="1A9C37CA" w14:textId="2C4E95AD" w:rsidR="000B18D4" w:rsidRPr="000B18D4" w:rsidRDefault="000B18D4" w:rsidP="000B18D4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Cs w:val="0"/>
          <w:sz w:val="24"/>
          <w:szCs w:val="24"/>
        </w:rPr>
        <w:t xml:space="preserve"> mestskej časti Bratislava – Záhorská zo dňa </w:t>
      </w:r>
      <w:r w:rsidR="0004225F">
        <w:rPr>
          <w:rFonts w:ascii="Times New Roman" w:hAnsi="Times New Roman" w:cs="Times New Roman"/>
          <w:bCs w:val="0"/>
          <w:sz w:val="24"/>
          <w:szCs w:val="24"/>
        </w:rPr>
        <w:t>9</w:t>
      </w:r>
      <w:r w:rsidRPr="000B18D4">
        <w:rPr>
          <w:rFonts w:ascii="Times New Roman" w:hAnsi="Times New Roman" w:cs="Times New Roman"/>
          <w:bCs w:val="0"/>
          <w:sz w:val="24"/>
          <w:szCs w:val="24"/>
        </w:rPr>
        <w:t>.</w:t>
      </w:r>
      <w:r w:rsidR="0004225F">
        <w:rPr>
          <w:rFonts w:ascii="Times New Roman" w:hAnsi="Times New Roman" w:cs="Times New Roman"/>
          <w:bCs w:val="0"/>
          <w:sz w:val="24"/>
          <w:szCs w:val="24"/>
        </w:rPr>
        <w:t>2</w:t>
      </w:r>
      <w:r w:rsidRPr="000B18D4">
        <w:rPr>
          <w:rFonts w:ascii="Times New Roman" w:hAnsi="Times New Roman" w:cs="Times New Roman"/>
          <w:bCs w:val="0"/>
          <w:sz w:val="24"/>
          <w:szCs w:val="24"/>
        </w:rPr>
        <w:t>.202</w:t>
      </w:r>
      <w:r w:rsidR="0004225F">
        <w:rPr>
          <w:rFonts w:ascii="Times New Roman" w:hAnsi="Times New Roman" w:cs="Times New Roman"/>
          <w:bCs w:val="0"/>
          <w:sz w:val="24"/>
          <w:szCs w:val="24"/>
        </w:rPr>
        <w:t>1</w:t>
      </w:r>
    </w:p>
    <w:p w14:paraId="7614F8F3" w14:textId="77777777" w:rsidR="000B18D4" w:rsidRPr="000B18D4" w:rsidRDefault="000B18D4" w:rsidP="000B18D4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D9F87CD" w14:textId="77777777" w:rsidR="000B18D4" w:rsidRPr="000B18D4" w:rsidRDefault="000B18D4" w:rsidP="000B18D4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0C299154" w14:textId="77777777" w:rsidR="000B18D4" w:rsidRPr="000B18D4" w:rsidRDefault="000B18D4" w:rsidP="000B18D4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Cs w:val="0"/>
          <w:sz w:val="24"/>
          <w:szCs w:val="24"/>
        </w:rPr>
        <w:t xml:space="preserve">Názov bodu programu: </w:t>
      </w:r>
    </w:p>
    <w:p w14:paraId="31B8EC6D" w14:textId="2C893C7F" w:rsidR="000B18D4" w:rsidRPr="000B18D4" w:rsidRDefault="000B18D4" w:rsidP="000B18D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>Informáci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B18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 priebehu súdnych sporov mestskej časti Bratislava-Záhorská Bystrica </w:t>
      </w:r>
      <w:r w:rsidR="0004225F">
        <w:rPr>
          <w:rFonts w:ascii="Times New Roman" w:hAnsi="Times New Roman" w:cs="Times New Roman"/>
          <w:b w:val="0"/>
          <w:bCs w:val="0"/>
          <w:sz w:val="24"/>
          <w:szCs w:val="24"/>
        </w:rPr>
        <w:t>za rok 2020</w:t>
      </w:r>
    </w:p>
    <w:p w14:paraId="1E52F22F" w14:textId="77777777" w:rsidR="000B18D4" w:rsidRPr="000B18D4" w:rsidRDefault="000B18D4" w:rsidP="000B18D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21ADB8" w14:textId="77777777" w:rsidR="000B18D4" w:rsidRPr="000B18D4" w:rsidRDefault="000B18D4" w:rsidP="000B18D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1251F8" w14:textId="77777777" w:rsidR="000B18D4" w:rsidRPr="000B18D4" w:rsidRDefault="000B18D4" w:rsidP="000B18D4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DF871D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  <w:r w:rsidRPr="000B18D4">
        <w:rPr>
          <w:rFonts w:ascii="Times New Roman" w:hAnsi="Times New Roman" w:cs="Times New Roman"/>
          <w:sz w:val="24"/>
          <w:szCs w:val="24"/>
        </w:rPr>
        <w:t>Miestne zastupiteľstvo Bratislava – Záhorská Bystrica</w:t>
      </w:r>
    </w:p>
    <w:p w14:paraId="394F2C4B" w14:textId="77777777" w:rsidR="000B18D4" w:rsidRPr="000B18D4" w:rsidRDefault="000B18D4" w:rsidP="000B18D4">
      <w:pPr>
        <w:rPr>
          <w:rFonts w:ascii="Times New Roman" w:hAnsi="Times New Roman" w:cs="Times New Roman"/>
          <w:sz w:val="24"/>
          <w:szCs w:val="24"/>
        </w:rPr>
      </w:pPr>
    </w:p>
    <w:p w14:paraId="2D62FB09" w14:textId="77777777" w:rsidR="000B18D4" w:rsidRPr="000B18D4" w:rsidRDefault="000B18D4" w:rsidP="000B18D4">
      <w:pPr>
        <w:numPr>
          <w:ilvl w:val="0"/>
          <w:numId w:val="11"/>
        </w:numPr>
        <w:ind w:hanging="720"/>
        <w:rPr>
          <w:rFonts w:ascii="Times New Roman" w:hAnsi="Times New Roman" w:cs="Times New Roman"/>
          <w:b w:val="0"/>
          <w:sz w:val="24"/>
          <w:szCs w:val="24"/>
        </w:rPr>
      </w:pPr>
      <w:r w:rsidRPr="000B18D4">
        <w:rPr>
          <w:rFonts w:ascii="Times New Roman" w:hAnsi="Times New Roman" w:cs="Times New Roman"/>
          <w:b w:val="0"/>
          <w:sz w:val="24"/>
          <w:szCs w:val="24"/>
        </w:rPr>
        <w:t>b e r i e   n a  v e d o m i e</w:t>
      </w:r>
    </w:p>
    <w:p w14:paraId="49454E2D" w14:textId="4527D3D3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</w:rPr>
      </w:pPr>
      <w:r w:rsidRPr="000B18D4">
        <w:rPr>
          <w:rFonts w:ascii="Times New Roman" w:hAnsi="Times New Roman" w:cs="Times New Roman"/>
          <w:b w:val="0"/>
          <w:bCs w:val="0"/>
          <w:sz w:val="24"/>
        </w:rPr>
        <w:t xml:space="preserve">informáciu o priebehu súdnych sporov mestskej časti Bratislava-Záhorská Bystrica </w:t>
      </w:r>
      <w:r w:rsidR="0004225F">
        <w:rPr>
          <w:rFonts w:ascii="Times New Roman" w:hAnsi="Times New Roman" w:cs="Times New Roman"/>
          <w:b w:val="0"/>
          <w:bCs w:val="0"/>
          <w:sz w:val="24"/>
        </w:rPr>
        <w:t>za rok 2020</w:t>
      </w:r>
    </w:p>
    <w:p w14:paraId="02D50040" w14:textId="77777777" w:rsidR="000B18D4" w:rsidRPr="000B18D4" w:rsidRDefault="000B18D4" w:rsidP="000B18D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7739F1" w14:textId="77777777" w:rsidR="000B18D4" w:rsidRPr="000B18D4" w:rsidRDefault="000B18D4">
      <w:pPr>
        <w:rPr>
          <w:rFonts w:ascii="Times New Roman" w:hAnsi="Times New Roman" w:cs="Times New Roman"/>
          <w:b w:val="0"/>
        </w:rPr>
      </w:pPr>
      <w:r w:rsidRPr="000B18D4">
        <w:rPr>
          <w:rFonts w:ascii="Times New Roman" w:hAnsi="Times New Roman" w:cs="Times New Roman"/>
          <w:b w:val="0"/>
        </w:rPr>
        <w:br w:type="page"/>
      </w:r>
    </w:p>
    <w:p w14:paraId="38F6B037" w14:textId="77777777" w:rsidR="000B18D4" w:rsidRDefault="000B18D4" w:rsidP="000B18D4">
      <w:pPr>
        <w:jc w:val="center"/>
        <w:rPr>
          <w:b w:val="0"/>
        </w:rPr>
      </w:pPr>
    </w:p>
    <w:p w14:paraId="59412BCA" w14:textId="77777777" w:rsidR="0004225F" w:rsidRPr="007E349B" w:rsidRDefault="0004225F" w:rsidP="0004225F">
      <w:pPr>
        <w:jc w:val="center"/>
        <w:rPr>
          <w:rFonts w:ascii="Garamond" w:hAnsi="Garamond"/>
          <w:sz w:val="24"/>
        </w:rPr>
      </w:pPr>
      <w:r w:rsidRPr="007E349B">
        <w:rPr>
          <w:rFonts w:ascii="Garamond" w:hAnsi="Garamond"/>
          <w:sz w:val="24"/>
        </w:rPr>
        <w:t>Informácia o priebehu súdn</w:t>
      </w:r>
      <w:r>
        <w:rPr>
          <w:rFonts w:ascii="Garamond" w:hAnsi="Garamond"/>
          <w:sz w:val="24"/>
        </w:rPr>
        <w:t>ych sporov mestskej časti Bratislava-Záhorská Bystrica (MČ)</w:t>
      </w:r>
      <w:r w:rsidRPr="007E349B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 r. 2020</w:t>
      </w:r>
    </w:p>
    <w:p w14:paraId="3439C7D0" w14:textId="77777777" w:rsidR="0004225F" w:rsidRDefault="0004225F" w:rsidP="0004225F">
      <w:pPr>
        <w:jc w:val="both"/>
        <w:rPr>
          <w:rFonts w:ascii="Garamond" w:hAnsi="Garamond" w:cs="Times New Roman"/>
          <w:b w:val="0"/>
          <w:sz w:val="24"/>
        </w:rPr>
      </w:pPr>
    </w:p>
    <w:p w14:paraId="27B351D4" w14:textId="77777777" w:rsidR="0004225F" w:rsidRPr="007E349B" w:rsidRDefault="0004225F" w:rsidP="0004225F">
      <w:pPr>
        <w:jc w:val="both"/>
        <w:rPr>
          <w:rFonts w:ascii="Garamond" w:hAnsi="Garamond" w:cs="Times New Roman"/>
          <w:b w:val="0"/>
          <w:sz w:val="24"/>
        </w:rPr>
      </w:pPr>
    </w:p>
    <w:p w14:paraId="2556EEA2" w14:textId="77777777" w:rsidR="0004225F" w:rsidRDefault="0004225F" w:rsidP="0004225F">
      <w:pPr>
        <w:pStyle w:val="Odsekzoznamu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7E349B">
        <w:rPr>
          <w:rFonts w:ascii="Garamond" w:hAnsi="Garamond" w:cs="Times New Roman"/>
          <w:sz w:val="24"/>
        </w:rPr>
        <w:t xml:space="preserve">Peter </w:t>
      </w:r>
      <w:proofErr w:type="spellStart"/>
      <w:r w:rsidRPr="007E349B">
        <w:rPr>
          <w:rFonts w:ascii="Garamond" w:hAnsi="Garamond" w:cs="Times New Roman"/>
          <w:sz w:val="24"/>
        </w:rPr>
        <w:t>Anda</w:t>
      </w:r>
      <w:proofErr w:type="spellEnd"/>
      <w:r w:rsidRPr="007E349B">
        <w:rPr>
          <w:rFonts w:ascii="Garamond" w:hAnsi="Garamond" w:cs="Times New Roman"/>
          <w:sz w:val="24"/>
        </w:rPr>
        <w:t xml:space="preserve"> c/a </w:t>
      </w:r>
      <w:r>
        <w:rPr>
          <w:rFonts w:ascii="Garamond" w:hAnsi="Garamond" w:cs="Times New Roman"/>
          <w:sz w:val="24"/>
        </w:rPr>
        <w:t>MČ</w:t>
      </w:r>
      <w:r w:rsidRPr="007E349B">
        <w:rPr>
          <w:rFonts w:ascii="Garamond" w:hAnsi="Garamond" w:cs="Times New Roman"/>
          <w:sz w:val="24"/>
        </w:rPr>
        <w:t xml:space="preserve"> o zaplatenie </w:t>
      </w:r>
      <w:r w:rsidRPr="00B65BF5">
        <w:rPr>
          <w:rFonts w:ascii="Garamond" w:hAnsi="Garamond" w:cs="Times New Roman"/>
          <w:sz w:val="24"/>
        </w:rPr>
        <w:t>48.695,50</w:t>
      </w:r>
      <w:r w:rsidRPr="007E349B">
        <w:rPr>
          <w:rFonts w:ascii="Garamond" w:hAnsi="Garamond" w:cs="Times New Roman"/>
          <w:sz w:val="24"/>
        </w:rPr>
        <w:t xml:space="preserve"> € s </w:t>
      </w:r>
      <w:proofErr w:type="spellStart"/>
      <w:r w:rsidRPr="007E349B">
        <w:rPr>
          <w:rFonts w:ascii="Garamond" w:hAnsi="Garamond" w:cs="Times New Roman"/>
          <w:sz w:val="24"/>
        </w:rPr>
        <w:t>prísl</w:t>
      </w:r>
      <w:proofErr w:type="spellEnd"/>
      <w:r w:rsidRPr="007E349B">
        <w:rPr>
          <w:rFonts w:ascii="Garamond" w:hAnsi="Garamond" w:cs="Times New Roman"/>
          <w:sz w:val="24"/>
        </w:rPr>
        <w:t>.</w:t>
      </w:r>
    </w:p>
    <w:p w14:paraId="130D94AC" w14:textId="77777777" w:rsidR="0004225F" w:rsidRPr="007E349B" w:rsidRDefault="0004225F" w:rsidP="0004225F">
      <w:pPr>
        <w:pStyle w:val="Odsekzoznamu"/>
        <w:ind w:left="426"/>
        <w:jc w:val="both"/>
        <w:rPr>
          <w:rFonts w:ascii="Garamond" w:hAnsi="Garamond" w:cs="Times New Roman"/>
          <w:sz w:val="24"/>
        </w:rPr>
      </w:pPr>
      <w:r w:rsidRPr="007E349B">
        <w:rPr>
          <w:rFonts w:ascii="Garamond" w:hAnsi="Garamond" w:cs="Times New Roman"/>
          <w:sz w:val="24"/>
        </w:rPr>
        <w:t>(vec Okresného súdu Bratislava IV, č. k. 18C/404/2015)</w:t>
      </w:r>
    </w:p>
    <w:p w14:paraId="0B0D3978" w14:textId="77777777" w:rsidR="0004225F" w:rsidRPr="007E349B" w:rsidRDefault="0004225F" w:rsidP="0004225F">
      <w:pPr>
        <w:jc w:val="both"/>
        <w:rPr>
          <w:rFonts w:ascii="Garamond" w:hAnsi="Garamond" w:cs="Times New Roman"/>
          <w:b w:val="0"/>
          <w:sz w:val="24"/>
        </w:rPr>
      </w:pPr>
    </w:p>
    <w:p w14:paraId="15625FCD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Pozadie sporu a jeho dovtedajší priebeh boli prerokované na zasadnutí miestneho zastupiteľstva MČ dňa 10.10.2017 (</w:t>
      </w:r>
      <w:proofErr w:type="spellStart"/>
      <w:r>
        <w:rPr>
          <w:rFonts w:ascii="Garamond" w:hAnsi="Garamond" w:cs="Times New Roman"/>
          <w:b w:val="0"/>
          <w:sz w:val="24"/>
        </w:rPr>
        <w:t>uzn</w:t>
      </w:r>
      <w:proofErr w:type="spellEnd"/>
      <w:r>
        <w:rPr>
          <w:rFonts w:ascii="Garamond" w:hAnsi="Garamond" w:cs="Times New Roman"/>
          <w:b w:val="0"/>
          <w:sz w:val="24"/>
        </w:rPr>
        <w:t>. č. 284/2017) a dňa 30.06.2020 (</w:t>
      </w:r>
      <w:proofErr w:type="spellStart"/>
      <w:r>
        <w:rPr>
          <w:rFonts w:ascii="Garamond" w:hAnsi="Garamond" w:cs="Times New Roman"/>
          <w:b w:val="0"/>
          <w:sz w:val="24"/>
        </w:rPr>
        <w:t>uzn</w:t>
      </w:r>
      <w:proofErr w:type="spellEnd"/>
      <w:r>
        <w:rPr>
          <w:rFonts w:ascii="Garamond" w:hAnsi="Garamond" w:cs="Times New Roman"/>
          <w:b w:val="0"/>
          <w:sz w:val="24"/>
        </w:rPr>
        <w:t>. č. 165/</w:t>
      </w:r>
      <w:r w:rsidRPr="008D2F20">
        <w:rPr>
          <w:rFonts w:ascii="Garamond" w:hAnsi="Garamond" w:cs="Times New Roman"/>
          <w:b w:val="0"/>
          <w:sz w:val="24"/>
        </w:rPr>
        <w:t>2020).</w:t>
      </w:r>
    </w:p>
    <w:p w14:paraId="7A01FF94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7E349B">
        <w:rPr>
          <w:rFonts w:ascii="Garamond" w:hAnsi="Garamond" w:cs="Times New Roman"/>
          <w:b w:val="0"/>
          <w:sz w:val="24"/>
        </w:rPr>
        <w:t xml:space="preserve">Žalobca je vlastníkom niektorých pozemkov nachádzajúcich sa v areáli futbalového ihriska resp. s ihriskom susediacich v kat. </w:t>
      </w:r>
      <w:proofErr w:type="spellStart"/>
      <w:r w:rsidRPr="007E349B">
        <w:rPr>
          <w:rFonts w:ascii="Garamond" w:hAnsi="Garamond" w:cs="Times New Roman"/>
          <w:b w:val="0"/>
          <w:sz w:val="24"/>
        </w:rPr>
        <w:t>úz</w:t>
      </w:r>
      <w:proofErr w:type="spellEnd"/>
      <w:r w:rsidRPr="007E349B">
        <w:rPr>
          <w:rFonts w:ascii="Garamond" w:hAnsi="Garamond" w:cs="Times New Roman"/>
          <w:b w:val="0"/>
          <w:sz w:val="24"/>
        </w:rPr>
        <w:t>. Záhorská Bystrica, zapísané na LV č. 857 o celkovej výmere 4273 m</w:t>
      </w:r>
      <w:r w:rsidRPr="007E349B">
        <w:rPr>
          <w:rFonts w:ascii="Garamond" w:hAnsi="Garamond" w:cs="Times New Roman"/>
          <w:b w:val="0"/>
          <w:sz w:val="24"/>
          <w:vertAlign w:val="superscript"/>
        </w:rPr>
        <w:t>2</w:t>
      </w:r>
      <w:r w:rsidRPr="007E349B">
        <w:rPr>
          <w:rFonts w:ascii="Garamond" w:hAnsi="Garamond" w:cs="Times New Roman"/>
          <w:b w:val="0"/>
          <w:sz w:val="24"/>
        </w:rPr>
        <w:t xml:space="preserve"> (ďalej iba „pozemky“), vrátane pozemku pod stavbou futbalových šatní.</w:t>
      </w:r>
    </w:p>
    <w:p w14:paraId="39B6D53D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Podľa žaloby</w:t>
      </w:r>
      <w:r w:rsidRPr="0048729F">
        <w:rPr>
          <w:rFonts w:ascii="Garamond" w:hAnsi="Garamond" w:cs="Times New Roman"/>
          <w:b w:val="0"/>
          <w:sz w:val="24"/>
        </w:rPr>
        <w:t xml:space="preserve"> zo dňa 2.12.2015 </w:t>
      </w:r>
      <w:r>
        <w:rPr>
          <w:rFonts w:ascii="Garamond" w:hAnsi="Garamond" w:cs="Times New Roman"/>
          <w:b w:val="0"/>
          <w:sz w:val="24"/>
        </w:rPr>
        <w:t xml:space="preserve">v spojení s pripustenými zmenami žalobného petitu, </w:t>
      </w:r>
      <w:r w:rsidRPr="0048729F">
        <w:rPr>
          <w:rFonts w:ascii="Garamond" w:hAnsi="Garamond" w:cs="Times New Roman"/>
          <w:b w:val="0"/>
          <w:sz w:val="24"/>
        </w:rPr>
        <w:t xml:space="preserve">sa žalobca </w:t>
      </w:r>
      <w:r>
        <w:rPr>
          <w:rFonts w:ascii="Garamond" w:hAnsi="Garamond" w:cs="Times New Roman"/>
          <w:b w:val="0"/>
          <w:sz w:val="24"/>
        </w:rPr>
        <w:t xml:space="preserve">v súčasnosti </w:t>
      </w:r>
      <w:r w:rsidRPr="0048729F">
        <w:rPr>
          <w:rFonts w:ascii="Garamond" w:hAnsi="Garamond" w:cs="Times New Roman"/>
          <w:b w:val="0"/>
          <w:sz w:val="24"/>
        </w:rPr>
        <w:t>domáha, aby</w:t>
      </w:r>
      <w:r>
        <w:rPr>
          <w:rFonts w:ascii="Garamond" w:hAnsi="Garamond" w:cs="Times New Roman"/>
          <w:b w:val="0"/>
          <w:sz w:val="24"/>
        </w:rPr>
        <w:t xml:space="preserve"> súd určil, že: „</w:t>
      </w:r>
      <w:r w:rsidRPr="00B65BF5">
        <w:rPr>
          <w:rFonts w:ascii="Garamond" w:hAnsi="Garamond" w:cs="Times New Roman"/>
          <w:b w:val="0"/>
          <w:i/>
          <w:sz w:val="24"/>
        </w:rPr>
        <w:t xml:space="preserve">Žalovaný je povinný zaplatiť žalobcovi bezdôvodné obohatenie (odplatu za užívanie pozemkov žalobcu) vo výške </w:t>
      </w:r>
      <w:r w:rsidRPr="00B65BF5">
        <w:rPr>
          <w:rFonts w:ascii="Garamond" w:hAnsi="Garamond" w:cs="Times New Roman"/>
          <w:i/>
          <w:sz w:val="24"/>
        </w:rPr>
        <w:t>48.695,50 €</w:t>
      </w:r>
      <w:r w:rsidRPr="00B65BF5">
        <w:rPr>
          <w:rFonts w:ascii="Garamond" w:hAnsi="Garamond" w:cs="Times New Roman"/>
          <w:b w:val="0"/>
          <w:i/>
          <w:sz w:val="24"/>
        </w:rPr>
        <w:t>, spolu s úrokom z omeškania vo výške 5,05 % ročne zo sumy 17.092 € od 2.12.2015 až do zaplatenia a zo sumy 14.186,46 € od 6.12.2017 až do zaplatenia, a s úrokom z omeškania vo výške 5 % ročne zo sumy 17.417,04 € od 19.12.2019 až do zaplatenia, a to všetko do troch dní od právoplatnosti rozsudku.</w:t>
      </w:r>
      <w:r>
        <w:rPr>
          <w:rFonts w:ascii="Garamond" w:hAnsi="Garamond" w:cs="Times New Roman"/>
          <w:b w:val="0"/>
          <w:sz w:val="24"/>
        </w:rPr>
        <w:t>“</w:t>
      </w:r>
    </w:p>
    <w:p w14:paraId="361F6465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Žalovaná suma má byť</w:t>
      </w:r>
      <w:r w:rsidRPr="00B65BF5">
        <w:rPr>
          <w:rFonts w:ascii="Garamond" w:hAnsi="Garamond" w:cs="Times New Roman"/>
          <w:b w:val="0"/>
          <w:sz w:val="24"/>
        </w:rPr>
        <w:t xml:space="preserve"> peňažn</w:t>
      </w:r>
      <w:r>
        <w:rPr>
          <w:rFonts w:ascii="Garamond" w:hAnsi="Garamond" w:cs="Times New Roman"/>
          <w:b w:val="0"/>
          <w:sz w:val="24"/>
        </w:rPr>
        <w:t>ou</w:t>
      </w:r>
      <w:r w:rsidRPr="00B65BF5">
        <w:rPr>
          <w:rFonts w:ascii="Garamond" w:hAnsi="Garamond" w:cs="Times New Roman"/>
          <w:b w:val="0"/>
          <w:sz w:val="24"/>
        </w:rPr>
        <w:t xml:space="preserve"> náhrad</w:t>
      </w:r>
      <w:r>
        <w:rPr>
          <w:rFonts w:ascii="Garamond" w:hAnsi="Garamond" w:cs="Times New Roman"/>
          <w:b w:val="0"/>
          <w:sz w:val="24"/>
        </w:rPr>
        <w:t>ou</w:t>
      </w:r>
      <w:r w:rsidRPr="00B65BF5">
        <w:rPr>
          <w:rFonts w:ascii="Garamond" w:hAnsi="Garamond" w:cs="Times New Roman"/>
          <w:b w:val="0"/>
          <w:sz w:val="24"/>
        </w:rPr>
        <w:t xml:space="preserve"> za užívanie </w:t>
      </w:r>
      <w:r>
        <w:rPr>
          <w:rFonts w:ascii="Garamond" w:hAnsi="Garamond" w:cs="Times New Roman"/>
          <w:b w:val="0"/>
          <w:sz w:val="24"/>
        </w:rPr>
        <w:t xml:space="preserve">dotknutých pozemkov </w:t>
      </w:r>
      <w:r w:rsidRPr="00B65BF5">
        <w:rPr>
          <w:rFonts w:ascii="Garamond" w:hAnsi="Garamond" w:cs="Times New Roman"/>
          <w:b w:val="0"/>
          <w:sz w:val="24"/>
        </w:rPr>
        <w:t xml:space="preserve">za obdobie </w:t>
      </w:r>
      <w:r>
        <w:rPr>
          <w:rFonts w:ascii="Garamond" w:hAnsi="Garamond" w:cs="Times New Roman"/>
          <w:b w:val="0"/>
          <w:sz w:val="24"/>
        </w:rPr>
        <w:t>o</w:t>
      </w:r>
      <w:r w:rsidRPr="00B65BF5">
        <w:rPr>
          <w:rFonts w:ascii="Garamond" w:hAnsi="Garamond" w:cs="Times New Roman"/>
          <w:b w:val="0"/>
          <w:sz w:val="24"/>
        </w:rPr>
        <w:t>d</w:t>
      </w:r>
      <w:r>
        <w:rPr>
          <w:rFonts w:ascii="Garamond" w:hAnsi="Garamond" w:cs="Times New Roman"/>
          <w:b w:val="0"/>
          <w:sz w:val="24"/>
        </w:rPr>
        <w:t xml:space="preserve"> 02.12.2013 do 19.12.2019 </w:t>
      </w:r>
      <w:r w:rsidRPr="00B65BF5">
        <w:rPr>
          <w:rFonts w:ascii="Garamond" w:hAnsi="Garamond" w:cs="Times New Roman"/>
          <w:b w:val="0"/>
          <w:sz w:val="24"/>
        </w:rPr>
        <w:t>(kalkulované ako násobok jednotkovej náhrady vo výške 2,-€/m2/rok) spolu s príslušenstvom takejto pohľadávky.</w:t>
      </w:r>
    </w:p>
    <w:p w14:paraId="6D5B4B5C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 xml:space="preserve">Najmä z dôvodu procesných návrhov žalobcu bolo niekoľko pojednávaní odročených a istý čas konanie prerušené. Posledné pojednávanie sa uskutočnilo dňa 9.6.2020, na ňom žalobca odmietol predložený </w:t>
      </w:r>
      <w:r w:rsidRPr="00927E09">
        <w:rPr>
          <w:rFonts w:ascii="Garamond" w:hAnsi="Garamond" w:cs="Times New Roman"/>
          <w:sz w:val="24"/>
        </w:rPr>
        <w:t>návrh zmierneho usporiadania</w:t>
      </w:r>
      <w:r>
        <w:rPr>
          <w:rFonts w:ascii="Garamond" w:hAnsi="Garamond" w:cs="Times New Roman"/>
          <w:b w:val="0"/>
          <w:sz w:val="24"/>
        </w:rPr>
        <w:t xml:space="preserve"> vzťahov, v ktorom MČ navrhla zámenu pozemkov žalobcu za pozemky v lokalite „</w:t>
      </w:r>
      <w:proofErr w:type="spellStart"/>
      <w:r>
        <w:rPr>
          <w:rFonts w:ascii="Garamond" w:hAnsi="Garamond" w:cs="Times New Roman"/>
          <w:b w:val="0"/>
          <w:sz w:val="24"/>
        </w:rPr>
        <w:t>Podkerepušky</w:t>
      </w:r>
      <w:proofErr w:type="spellEnd"/>
      <w:r>
        <w:rPr>
          <w:rFonts w:ascii="Garamond" w:hAnsi="Garamond" w:cs="Times New Roman"/>
          <w:b w:val="0"/>
          <w:sz w:val="24"/>
        </w:rPr>
        <w:t>“ a odmietol dať akýkoľvek iný protinávrh. Následne bolo niekoľko termínov pojednávania odročených s ohľadom na COVID-19 opatrenia.</w:t>
      </w:r>
    </w:p>
    <w:p w14:paraId="6266EC00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Konanie bude pokračovať pojednávaním dňa 11.05</w:t>
      </w:r>
      <w:r w:rsidRPr="00927E09">
        <w:rPr>
          <w:rFonts w:ascii="Garamond" w:hAnsi="Garamond" w:cs="Times New Roman"/>
          <w:b w:val="0"/>
          <w:sz w:val="24"/>
        </w:rPr>
        <w:t>.202</w:t>
      </w:r>
      <w:r>
        <w:rPr>
          <w:rFonts w:ascii="Garamond" w:hAnsi="Garamond" w:cs="Times New Roman"/>
          <w:b w:val="0"/>
          <w:sz w:val="24"/>
        </w:rPr>
        <w:t>1, na ktorom bude prebiehať dokazovanie a v ďalšom období možno očakávať rozhodnutie súdu vo veci samej. Žalobca vyjadril vôľu opätovne navýšiť požadovanú sumu náhrady za ďalšie obdobie.</w:t>
      </w:r>
    </w:p>
    <w:p w14:paraId="2178A547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F018C1">
        <w:rPr>
          <w:rFonts w:ascii="Garamond" w:hAnsi="Garamond" w:cs="Times New Roman"/>
          <w:b w:val="0"/>
          <w:sz w:val="24"/>
        </w:rPr>
        <w:t>Zároveň však prebiehajúce konanie nemá priamy vplyv na trvajúcu potrebu ukončiť majetkovoprávne usporiadanie vzťahov s</w:t>
      </w:r>
      <w:r>
        <w:rPr>
          <w:rFonts w:ascii="Garamond" w:hAnsi="Garamond" w:cs="Times New Roman"/>
          <w:b w:val="0"/>
          <w:sz w:val="24"/>
        </w:rPr>
        <w:t xml:space="preserve">o žalobcom ako </w:t>
      </w:r>
      <w:r w:rsidRPr="00F018C1">
        <w:rPr>
          <w:rFonts w:ascii="Garamond" w:hAnsi="Garamond" w:cs="Times New Roman"/>
          <w:b w:val="0"/>
          <w:sz w:val="24"/>
        </w:rPr>
        <w:t>vlastník</w:t>
      </w:r>
      <w:r>
        <w:rPr>
          <w:rFonts w:ascii="Garamond" w:hAnsi="Garamond" w:cs="Times New Roman"/>
          <w:b w:val="0"/>
          <w:sz w:val="24"/>
        </w:rPr>
        <w:t>om</w:t>
      </w:r>
      <w:r w:rsidRPr="00F018C1">
        <w:rPr>
          <w:rFonts w:ascii="Garamond" w:hAnsi="Garamond" w:cs="Times New Roman"/>
          <w:b w:val="0"/>
          <w:sz w:val="24"/>
        </w:rPr>
        <w:t xml:space="preserve"> pozemkov</w:t>
      </w:r>
      <w:r>
        <w:rPr>
          <w:rFonts w:ascii="Garamond" w:hAnsi="Garamond" w:cs="Times New Roman"/>
          <w:b w:val="0"/>
          <w:sz w:val="24"/>
        </w:rPr>
        <w:t>, pokiaľ by nedošlo k dohode medzi stranami v priebehu sporu</w:t>
      </w:r>
      <w:r w:rsidRPr="00F018C1">
        <w:rPr>
          <w:rFonts w:ascii="Garamond" w:hAnsi="Garamond" w:cs="Times New Roman"/>
          <w:b w:val="0"/>
          <w:sz w:val="24"/>
        </w:rPr>
        <w:t>.</w:t>
      </w:r>
    </w:p>
    <w:p w14:paraId="2C695023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Otázka usporiadania vlastníckych vzťahov so žalobcom je otvorená a vzhľadom na chýbajúcu ochotu žalobcu predložiť akýkoľvek návrh takéhoto usporiadania aj neistá.</w:t>
      </w:r>
    </w:p>
    <w:p w14:paraId="5F342328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6E35AA91" w14:textId="77777777" w:rsidR="0004225F" w:rsidRPr="00F018C1" w:rsidRDefault="0004225F" w:rsidP="0004225F">
      <w:pPr>
        <w:pStyle w:val="Odsekzoznamu"/>
        <w:numPr>
          <w:ilvl w:val="0"/>
          <w:numId w:val="8"/>
        </w:numPr>
        <w:jc w:val="both"/>
        <w:rPr>
          <w:rFonts w:ascii="Garamond" w:hAnsi="Garamond" w:cs="Times New Roman"/>
          <w:sz w:val="24"/>
        </w:rPr>
      </w:pPr>
      <w:r w:rsidRPr="00F018C1">
        <w:rPr>
          <w:rFonts w:ascii="Garamond" w:hAnsi="Garamond"/>
          <w:sz w:val="24"/>
        </w:rPr>
        <w:t xml:space="preserve">MČ c/a Ing. Zuzana Juríková </w:t>
      </w:r>
    </w:p>
    <w:p w14:paraId="1BDD723E" w14:textId="77777777" w:rsidR="0004225F" w:rsidRPr="007E349B" w:rsidRDefault="0004225F" w:rsidP="0004225F">
      <w:pPr>
        <w:pStyle w:val="Odsekzoznamu"/>
        <w:numPr>
          <w:ilvl w:val="0"/>
          <w:numId w:val="12"/>
        </w:numPr>
        <w:jc w:val="both"/>
        <w:rPr>
          <w:rFonts w:ascii="Garamond" w:hAnsi="Garamond" w:cs="Times New Roman"/>
          <w:sz w:val="24"/>
        </w:rPr>
      </w:pPr>
      <w:r w:rsidRPr="007E349B">
        <w:rPr>
          <w:rFonts w:ascii="Garamond" w:hAnsi="Garamond" w:cs="Times New Roman"/>
          <w:sz w:val="24"/>
        </w:rPr>
        <w:t xml:space="preserve">vec Okresného súdu Bratislava IV, č. k. </w:t>
      </w:r>
      <w:r w:rsidRPr="00F018C1">
        <w:rPr>
          <w:rFonts w:ascii="Garamond" w:hAnsi="Garamond" w:cs="Times New Roman"/>
          <w:sz w:val="24"/>
        </w:rPr>
        <w:t>40C/31/2019</w:t>
      </w:r>
      <w:r>
        <w:rPr>
          <w:rFonts w:ascii="Garamond" w:hAnsi="Garamond" w:cs="Times New Roman"/>
          <w:sz w:val="24"/>
        </w:rPr>
        <w:t xml:space="preserve"> </w:t>
      </w:r>
      <w:r w:rsidRPr="00F018C1">
        <w:rPr>
          <w:rFonts w:ascii="Garamond" w:hAnsi="Garamond"/>
          <w:sz w:val="24"/>
        </w:rPr>
        <w:t>o vypratanie nehnuteľnosti</w:t>
      </w:r>
      <w:r>
        <w:rPr>
          <w:rFonts w:ascii="Garamond" w:hAnsi="Garamond" w:cs="Times New Roman"/>
          <w:sz w:val="24"/>
        </w:rPr>
        <w:t xml:space="preserve"> (konanie je zastavené</w:t>
      </w:r>
      <w:r w:rsidRPr="007E349B">
        <w:rPr>
          <w:rFonts w:ascii="Garamond" w:hAnsi="Garamond" w:cs="Times New Roman"/>
          <w:sz w:val="24"/>
        </w:rPr>
        <w:t>)</w:t>
      </w:r>
    </w:p>
    <w:p w14:paraId="197467DA" w14:textId="77777777" w:rsidR="0004225F" w:rsidRPr="00F018C1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21C0D9EF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401AA0">
        <w:rPr>
          <w:rFonts w:ascii="Garamond" w:hAnsi="Garamond" w:cs="Times New Roman"/>
          <w:b w:val="0"/>
          <w:sz w:val="24"/>
        </w:rPr>
        <w:t xml:space="preserve">Žalovaná bola na základe uzatvorenej nájomnej zmluvy č. 10/2014 z 1.5.2014 nájomcom </w:t>
      </w:r>
      <w:r>
        <w:rPr>
          <w:rFonts w:ascii="Garamond" w:hAnsi="Garamond" w:cs="Times New Roman"/>
          <w:b w:val="0"/>
          <w:sz w:val="24"/>
        </w:rPr>
        <w:t>nehnuteľností</w:t>
      </w:r>
      <w:r w:rsidRPr="00401AA0">
        <w:rPr>
          <w:rFonts w:ascii="Garamond" w:hAnsi="Garamond" w:cs="Times New Roman"/>
          <w:b w:val="0"/>
          <w:sz w:val="24"/>
        </w:rPr>
        <w:t xml:space="preserve"> </w:t>
      </w:r>
      <w:r>
        <w:rPr>
          <w:rFonts w:ascii="Garamond" w:hAnsi="Garamond" w:cs="Times New Roman"/>
          <w:b w:val="0"/>
          <w:sz w:val="24"/>
        </w:rPr>
        <w:t xml:space="preserve">o celkovej výmere </w:t>
      </w:r>
      <w:r w:rsidRPr="00401AA0">
        <w:rPr>
          <w:rFonts w:ascii="Garamond" w:hAnsi="Garamond" w:cs="Times New Roman"/>
          <w:b w:val="0"/>
          <w:sz w:val="24"/>
        </w:rPr>
        <w:t>5170</w:t>
      </w:r>
      <w:r>
        <w:rPr>
          <w:rFonts w:ascii="Garamond" w:hAnsi="Garamond" w:cs="Times New Roman"/>
          <w:b w:val="0"/>
          <w:sz w:val="24"/>
        </w:rPr>
        <w:t xml:space="preserve"> </w:t>
      </w:r>
      <w:r w:rsidRPr="00401AA0">
        <w:rPr>
          <w:rFonts w:ascii="Garamond" w:hAnsi="Garamond" w:cs="Times New Roman"/>
          <w:b w:val="0"/>
          <w:sz w:val="24"/>
        </w:rPr>
        <w:t>m</w:t>
      </w:r>
      <w:r w:rsidRPr="00401AA0">
        <w:rPr>
          <w:rFonts w:ascii="Garamond" w:hAnsi="Garamond" w:cs="Times New Roman"/>
          <w:b w:val="0"/>
          <w:sz w:val="24"/>
          <w:vertAlign w:val="superscript"/>
        </w:rPr>
        <w:t>2</w:t>
      </w:r>
      <w:r w:rsidRPr="00401AA0">
        <w:rPr>
          <w:rFonts w:ascii="Garamond" w:hAnsi="Garamond" w:cs="Times New Roman"/>
          <w:b w:val="0"/>
          <w:sz w:val="24"/>
        </w:rPr>
        <w:t xml:space="preserve"> nachádzajúc</w:t>
      </w:r>
      <w:r>
        <w:rPr>
          <w:rFonts w:ascii="Garamond" w:hAnsi="Garamond" w:cs="Times New Roman"/>
          <w:b w:val="0"/>
          <w:sz w:val="24"/>
        </w:rPr>
        <w:t>ich</w:t>
      </w:r>
      <w:r w:rsidRPr="00401AA0">
        <w:rPr>
          <w:rFonts w:ascii="Garamond" w:hAnsi="Garamond" w:cs="Times New Roman"/>
          <w:b w:val="0"/>
          <w:sz w:val="24"/>
        </w:rPr>
        <w:t xml:space="preserve"> sa v kat. území Záhorská Bystrica </w:t>
      </w:r>
      <w:proofErr w:type="spellStart"/>
      <w:r w:rsidRPr="00401AA0">
        <w:rPr>
          <w:rFonts w:ascii="Garamond" w:hAnsi="Garamond" w:cs="Times New Roman"/>
          <w:b w:val="0"/>
          <w:sz w:val="24"/>
        </w:rPr>
        <w:t>zap</w:t>
      </w:r>
      <w:proofErr w:type="spellEnd"/>
      <w:r>
        <w:rPr>
          <w:rFonts w:ascii="Garamond" w:hAnsi="Garamond" w:cs="Times New Roman"/>
          <w:b w:val="0"/>
          <w:sz w:val="24"/>
        </w:rPr>
        <w:t xml:space="preserve">. </w:t>
      </w:r>
      <w:r w:rsidRPr="00401AA0">
        <w:rPr>
          <w:rFonts w:ascii="Garamond" w:hAnsi="Garamond" w:cs="Times New Roman"/>
          <w:b w:val="0"/>
          <w:sz w:val="24"/>
        </w:rPr>
        <w:t xml:space="preserve">na liste vlastníctva č. 3891 pre Hl. mesto SR Bratislavu v správe </w:t>
      </w:r>
      <w:r>
        <w:rPr>
          <w:rFonts w:ascii="Garamond" w:hAnsi="Garamond" w:cs="Times New Roman"/>
          <w:b w:val="0"/>
          <w:sz w:val="24"/>
        </w:rPr>
        <w:t xml:space="preserve">MČ. </w:t>
      </w:r>
      <w:r w:rsidRPr="00401AA0">
        <w:rPr>
          <w:rFonts w:ascii="Garamond" w:hAnsi="Garamond" w:cs="Times New Roman"/>
          <w:b w:val="0"/>
          <w:sz w:val="24"/>
        </w:rPr>
        <w:t>Nájom skončil dňa 2.5.2019.</w:t>
      </w:r>
      <w:r>
        <w:rPr>
          <w:rFonts w:ascii="Garamond" w:hAnsi="Garamond" w:cs="Times New Roman"/>
          <w:b w:val="0"/>
          <w:sz w:val="24"/>
        </w:rPr>
        <w:t xml:space="preserve"> Žalovaná nájomnú zmluvu na ďalšie obdobie podpísať odmietla a p</w:t>
      </w:r>
      <w:r w:rsidRPr="00401AA0">
        <w:rPr>
          <w:rFonts w:ascii="Garamond" w:hAnsi="Garamond" w:cs="Times New Roman"/>
          <w:b w:val="0"/>
          <w:sz w:val="24"/>
        </w:rPr>
        <w:t xml:space="preserve">o uplynutí doby nájmu </w:t>
      </w:r>
      <w:r>
        <w:rPr>
          <w:rFonts w:ascii="Garamond" w:hAnsi="Garamond" w:cs="Times New Roman"/>
          <w:b w:val="0"/>
          <w:sz w:val="24"/>
        </w:rPr>
        <w:t xml:space="preserve">aj </w:t>
      </w:r>
      <w:r w:rsidRPr="00401AA0">
        <w:rPr>
          <w:rFonts w:ascii="Garamond" w:hAnsi="Garamond" w:cs="Times New Roman"/>
          <w:b w:val="0"/>
          <w:sz w:val="24"/>
        </w:rPr>
        <w:t xml:space="preserve">v súčasnosti pokračuje v nepretržitom užívaní </w:t>
      </w:r>
      <w:r>
        <w:rPr>
          <w:rFonts w:ascii="Garamond" w:hAnsi="Garamond" w:cs="Times New Roman"/>
          <w:b w:val="0"/>
          <w:sz w:val="24"/>
        </w:rPr>
        <w:t>pozemkov</w:t>
      </w:r>
      <w:r w:rsidRPr="00401AA0">
        <w:rPr>
          <w:rFonts w:ascii="Garamond" w:hAnsi="Garamond" w:cs="Times New Roman"/>
          <w:b w:val="0"/>
          <w:sz w:val="24"/>
        </w:rPr>
        <w:t>.</w:t>
      </w:r>
    </w:p>
    <w:p w14:paraId="7E756117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V záujme toho, aby nedošlo zo zákona (</w:t>
      </w:r>
      <w:r w:rsidRPr="00870719">
        <w:rPr>
          <w:rFonts w:ascii="Garamond" w:hAnsi="Garamond" w:cs="Times New Roman"/>
          <w:b w:val="0"/>
          <w:sz w:val="24"/>
        </w:rPr>
        <w:t>v zmysle § 676 ods. 2 vety prvej O</w:t>
      </w:r>
      <w:r>
        <w:rPr>
          <w:rFonts w:ascii="Garamond" w:hAnsi="Garamond" w:cs="Times New Roman"/>
          <w:b w:val="0"/>
          <w:sz w:val="24"/>
        </w:rPr>
        <w:t>bčianskeho zákonníka) k automatickej obnove nájmu za podmienok pôvodnej zmluvy, na obdobie ďalšieho roka, MČ podala dňa 31.5.2020 žalobu o vypratanie nehnuteľnosti voči žalovanej.</w:t>
      </w:r>
    </w:p>
    <w:p w14:paraId="781AA331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3243A5">
        <w:rPr>
          <w:rFonts w:ascii="Garamond" w:hAnsi="Garamond" w:cs="Times New Roman"/>
          <w:b w:val="0"/>
          <w:sz w:val="24"/>
        </w:rPr>
        <w:t xml:space="preserve">Uznesením </w:t>
      </w:r>
      <w:r>
        <w:rPr>
          <w:rFonts w:ascii="Garamond" w:hAnsi="Garamond" w:cs="Times New Roman"/>
          <w:b w:val="0"/>
          <w:sz w:val="24"/>
        </w:rPr>
        <w:t xml:space="preserve">z 28.05.2020 súd konanie zastavil, keďže strany pokračovanie prerušeného konania nenavrhli. Dôsledkom podania uvedenej žaloby je, že po uplynutí doby nájmu </w:t>
      </w:r>
      <w:r w:rsidRPr="00870719">
        <w:rPr>
          <w:rFonts w:ascii="Garamond" w:hAnsi="Garamond" w:cs="Times New Roman"/>
          <w:b w:val="0"/>
          <w:sz w:val="24"/>
        </w:rPr>
        <w:t xml:space="preserve">žalovaná nemá </w:t>
      </w:r>
      <w:r>
        <w:rPr>
          <w:rFonts w:ascii="Garamond" w:hAnsi="Garamond" w:cs="Times New Roman"/>
          <w:b w:val="0"/>
          <w:sz w:val="24"/>
        </w:rPr>
        <w:t>právny dôvod</w:t>
      </w:r>
      <w:r w:rsidRPr="00870719">
        <w:rPr>
          <w:rFonts w:ascii="Garamond" w:hAnsi="Garamond" w:cs="Times New Roman"/>
          <w:b w:val="0"/>
          <w:sz w:val="24"/>
        </w:rPr>
        <w:t xml:space="preserve"> na užívanie </w:t>
      </w:r>
      <w:r>
        <w:rPr>
          <w:rFonts w:ascii="Garamond" w:hAnsi="Garamond" w:cs="Times New Roman"/>
          <w:b w:val="0"/>
          <w:sz w:val="24"/>
        </w:rPr>
        <w:t>pozemkov</w:t>
      </w:r>
      <w:r w:rsidRPr="00870719">
        <w:rPr>
          <w:rFonts w:ascii="Garamond" w:hAnsi="Garamond" w:cs="Times New Roman"/>
          <w:b w:val="0"/>
          <w:sz w:val="24"/>
        </w:rPr>
        <w:t xml:space="preserve">, </w:t>
      </w:r>
      <w:r>
        <w:rPr>
          <w:rFonts w:ascii="Garamond" w:hAnsi="Garamond" w:cs="Times New Roman"/>
          <w:b w:val="0"/>
          <w:sz w:val="24"/>
        </w:rPr>
        <w:t xml:space="preserve">pretože nedošlo k automatickej obnove nájmu. To znamená, že počnúc skončením nájmu je možné od p. Juríkovej požadovať vydanie bezdôvodného obohatenia vo výške obvyklého nájomného za užívané pozemky. </w:t>
      </w:r>
    </w:p>
    <w:p w14:paraId="30F3881C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09B97703" w14:textId="77777777" w:rsidR="0004225F" w:rsidRPr="007E349B" w:rsidRDefault="0004225F" w:rsidP="0004225F">
      <w:pPr>
        <w:pStyle w:val="Odsekzoznamu"/>
        <w:numPr>
          <w:ilvl w:val="0"/>
          <w:numId w:val="12"/>
        </w:numPr>
        <w:jc w:val="both"/>
        <w:rPr>
          <w:rFonts w:ascii="Garamond" w:hAnsi="Garamond" w:cs="Times New Roman"/>
          <w:sz w:val="24"/>
        </w:rPr>
      </w:pPr>
      <w:r w:rsidRPr="007E349B">
        <w:rPr>
          <w:rFonts w:ascii="Garamond" w:hAnsi="Garamond" w:cs="Times New Roman"/>
          <w:sz w:val="24"/>
        </w:rPr>
        <w:lastRenderedPageBreak/>
        <w:t xml:space="preserve">vec Okresného súdu Bratislava IV, č. k. </w:t>
      </w:r>
      <w:r w:rsidRPr="00286A8D">
        <w:rPr>
          <w:rFonts w:ascii="Garamond" w:hAnsi="Garamond" w:cs="Times New Roman"/>
          <w:sz w:val="24"/>
        </w:rPr>
        <w:t>8C/40/2020</w:t>
      </w:r>
      <w:r>
        <w:rPr>
          <w:rFonts w:ascii="Garamond" w:hAnsi="Garamond" w:cs="Times New Roman"/>
          <w:sz w:val="24"/>
        </w:rPr>
        <w:t xml:space="preserve"> žaloba Z. Juríkovej </w:t>
      </w:r>
      <w:r w:rsidRPr="00F018C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 zaplatenie </w:t>
      </w:r>
      <w:r w:rsidRPr="00286A8D">
        <w:rPr>
          <w:rFonts w:ascii="Garamond" w:hAnsi="Garamond"/>
          <w:sz w:val="24"/>
        </w:rPr>
        <w:t>3.726,77 € s </w:t>
      </w:r>
      <w:proofErr w:type="spellStart"/>
      <w:r w:rsidRPr="00286A8D">
        <w:rPr>
          <w:rFonts w:ascii="Garamond" w:hAnsi="Garamond"/>
          <w:sz w:val="24"/>
        </w:rPr>
        <w:t>prísl</w:t>
      </w:r>
      <w:proofErr w:type="spellEnd"/>
      <w:r w:rsidRPr="00286A8D">
        <w:rPr>
          <w:rFonts w:ascii="Garamond" w:hAnsi="Garamond"/>
          <w:sz w:val="24"/>
        </w:rPr>
        <w:t>.</w:t>
      </w:r>
    </w:p>
    <w:p w14:paraId="2B176397" w14:textId="77777777" w:rsidR="0004225F" w:rsidRPr="00F018C1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3B5465DB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V súvislosti s vyššie uvedeným, Z. Juríková doplnila svoje priebežné úhrady po skončení nájmu o odplatu za bezdôvodné obohatenie platbou v r. 2019. Po zastavení konania uvedeného vyššie, zastáva názor, že sa obnovuje stav podľa pôvodnej nájomnej zmluvy (z r. 2014). Žalovaná suma má predstavovať jej preplatok na „nájomnom“ oproti nájomnému v pôvodnej zmluvnej výške.</w:t>
      </w:r>
    </w:p>
    <w:p w14:paraId="2FD45FC5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 xml:space="preserve">MČ zastáva opačný názor, podľa ktorého nájom podľa pôvodnej zmluvy skončil a v súčasnosti ide o bezdôvodné obohatenie, ktoré je potrebné kompenzovať v hodnote súčasného obvyklého nájomného, preto žiada žalobu zamietnuť. Po fáze písomných vyjadrení a predložení listinných dôkazov bude konanie pokračovať pojednávaním vytýčeným na </w:t>
      </w:r>
      <w:r w:rsidRPr="001F0BA2">
        <w:rPr>
          <w:rFonts w:ascii="Garamond" w:hAnsi="Garamond" w:cs="Times New Roman"/>
          <w:b w:val="0"/>
          <w:sz w:val="24"/>
        </w:rPr>
        <w:t>07. 04. 2021</w:t>
      </w:r>
      <w:r>
        <w:rPr>
          <w:rFonts w:ascii="Garamond" w:hAnsi="Garamond" w:cs="Times New Roman"/>
          <w:b w:val="0"/>
          <w:sz w:val="24"/>
        </w:rPr>
        <w:t>.</w:t>
      </w:r>
    </w:p>
    <w:p w14:paraId="016AE0E9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7C430409" w14:textId="77777777" w:rsidR="0004225F" w:rsidRPr="00F018C1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Vo vzťahu k zvýšeným úhradám za bezdôvodné obohatenie je možné kedykoľvek sa ich zaplatenia domáhať aj súdnou cestou. Rovnako by bolo možné domáhať sa aj vypratania pozemkov, avšak v takom prípade by bolo potrebné vyriešiť aj vzťahy týkajúce sa stavieb na predmetných pozemkoch.</w:t>
      </w:r>
    </w:p>
    <w:p w14:paraId="31FED2B8" w14:textId="77777777" w:rsidR="0004225F" w:rsidRPr="005F7BE1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17E6AF31" w14:textId="77777777" w:rsidR="0004225F" w:rsidRPr="001F0BA2" w:rsidRDefault="0004225F" w:rsidP="0004225F">
      <w:pPr>
        <w:pStyle w:val="Odsekzoznamu"/>
        <w:numPr>
          <w:ilvl w:val="0"/>
          <w:numId w:val="8"/>
        </w:numPr>
        <w:jc w:val="both"/>
        <w:rPr>
          <w:rFonts w:ascii="Garamond" w:hAnsi="Garamond" w:cs="Times New Roman"/>
          <w:sz w:val="24"/>
        </w:rPr>
      </w:pPr>
      <w:r w:rsidRPr="001F0BA2">
        <w:rPr>
          <w:rFonts w:ascii="Garamond" w:hAnsi="Garamond"/>
          <w:sz w:val="24"/>
        </w:rPr>
        <w:t>DUO CENTER Slovakia s.r.o.</w:t>
      </w:r>
      <w:r>
        <w:rPr>
          <w:rFonts w:ascii="Garamond" w:hAnsi="Garamond"/>
          <w:sz w:val="24"/>
        </w:rPr>
        <w:t xml:space="preserve"> c/a MČ </w:t>
      </w:r>
      <w:r w:rsidRPr="001F0BA2">
        <w:rPr>
          <w:rFonts w:ascii="Garamond" w:hAnsi="Garamond"/>
          <w:sz w:val="24"/>
        </w:rPr>
        <w:t>za účasti Asociácie vonkajšej reklamy</w:t>
      </w:r>
      <w:r>
        <w:rPr>
          <w:rFonts w:ascii="Garamond" w:hAnsi="Garamond"/>
          <w:sz w:val="24"/>
        </w:rPr>
        <w:t xml:space="preserve"> - </w:t>
      </w:r>
      <w:r w:rsidRPr="001F0BA2">
        <w:rPr>
          <w:rFonts w:ascii="Garamond" w:hAnsi="Garamond"/>
          <w:sz w:val="24"/>
        </w:rPr>
        <w:t>správne žaloby opomenutého účastníka o</w:t>
      </w:r>
      <w:r>
        <w:rPr>
          <w:rFonts w:ascii="Garamond" w:hAnsi="Garamond"/>
          <w:sz w:val="24"/>
        </w:rPr>
        <w:t> uloženie povinnosti doručiť</w:t>
      </w:r>
      <w:r w:rsidRPr="001F0BA2">
        <w:rPr>
          <w:rFonts w:ascii="Garamond" w:hAnsi="Garamond"/>
          <w:sz w:val="24"/>
        </w:rPr>
        <w:t xml:space="preserve"> súhlasy </w:t>
      </w:r>
      <w:r>
        <w:rPr>
          <w:rFonts w:ascii="Garamond" w:hAnsi="Garamond"/>
          <w:sz w:val="24"/>
        </w:rPr>
        <w:t xml:space="preserve">MČ </w:t>
      </w:r>
      <w:r w:rsidRPr="001F0BA2">
        <w:rPr>
          <w:rFonts w:ascii="Garamond" w:hAnsi="Garamond"/>
          <w:sz w:val="24"/>
        </w:rPr>
        <w:t>s odstránením reklamných stavieb</w:t>
      </w:r>
    </w:p>
    <w:p w14:paraId="07DBB62F" w14:textId="77777777" w:rsidR="0004225F" w:rsidRPr="007E349B" w:rsidRDefault="0004225F" w:rsidP="0004225F">
      <w:pPr>
        <w:pStyle w:val="Odsekzoznamu"/>
        <w:ind w:left="360"/>
        <w:jc w:val="both"/>
        <w:rPr>
          <w:rFonts w:ascii="Garamond" w:hAnsi="Garamond" w:cs="Times New Roman"/>
          <w:sz w:val="24"/>
        </w:rPr>
      </w:pPr>
      <w:r w:rsidRPr="007E349B">
        <w:rPr>
          <w:rFonts w:ascii="Garamond" w:hAnsi="Garamond" w:cs="Times New Roman"/>
          <w:sz w:val="24"/>
        </w:rPr>
        <w:t>(</w:t>
      </w:r>
      <w:r>
        <w:rPr>
          <w:rFonts w:ascii="Garamond" w:hAnsi="Garamond" w:cs="Times New Roman"/>
          <w:sz w:val="24"/>
        </w:rPr>
        <w:t xml:space="preserve">veci Krajského súdu v Bratislave: </w:t>
      </w:r>
      <w:proofErr w:type="spellStart"/>
      <w:r>
        <w:rPr>
          <w:rFonts w:ascii="Garamond" w:hAnsi="Garamond" w:cs="Times New Roman"/>
          <w:sz w:val="24"/>
        </w:rPr>
        <w:t>č.k</w:t>
      </w:r>
      <w:proofErr w:type="spellEnd"/>
      <w:r>
        <w:rPr>
          <w:rFonts w:ascii="Garamond" w:hAnsi="Garamond" w:cs="Times New Roman"/>
          <w:sz w:val="24"/>
        </w:rPr>
        <w:t xml:space="preserve">. 2S/149/2018, </w:t>
      </w:r>
      <w:r w:rsidRPr="006C5E10">
        <w:rPr>
          <w:rFonts w:ascii="Garamond" w:hAnsi="Garamond" w:cs="Times New Roman"/>
          <w:sz w:val="24"/>
        </w:rPr>
        <w:t>5S/151/2018</w:t>
      </w:r>
      <w:r>
        <w:rPr>
          <w:rFonts w:ascii="Garamond" w:hAnsi="Garamond" w:cs="Times New Roman"/>
          <w:sz w:val="24"/>
        </w:rPr>
        <w:t xml:space="preserve">, </w:t>
      </w:r>
      <w:r w:rsidRPr="006C5E10">
        <w:rPr>
          <w:rFonts w:ascii="Garamond" w:hAnsi="Garamond" w:cs="Times New Roman"/>
          <w:sz w:val="24"/>
        </w:rPr>
        <w:t>6S/148/2018</w:t>
      </w:r>
      <w:r>
        <w:rPr>
          <w:rFonts w:ascii="Garamond" w:hAnsi="Garamond" w:cs="Times New Roman"/>
          <w:sz w:val="24"/>
        </w:rPr>
        <w:t xml:space="preserve">, </w:t>
      </w:r>
      <w:r w:rsidRPr="006C5E10">
        <w:rPr>
          <w:rFonts w:ascii="Garamond" w:hAnsi="Garamond" w:cs="Times New Roman"/>
          <w:sz w:val="24"/>
        </w:rPr>
        <w:t>6S/149/2018</w:t>
      </w:r>
      <w:r>
        <w:rPr>
          <w:rFonts w:ascii="Garamond" w:hAnsi="Garamond" w:cs="Times New Roman"/>
          <w:sz w:val="24"/>
        </w:rPr>
        <w:t xml:space="preserve">, </w:t>
      </w:r>
      <w:r w:rsidRPr="006C5E10">
        <w:rPr>
          <w:rFonts w:ascii="Garamond" w:hAnsi="Garamond" w:cs="Times New Roman"/>
          <w:sz w:val="24"/>
        </w:rPr>
        <w:t>5S/150/2018</w:t>
      </w:r>
      <w:r>
        <w:rPr>
          <w:rFonts w:ascii="Garamond" w:hAnsi="Garamond" w:cs="Times New Roman"/>
          <w:sz w:val="24"/>
        </w:rPr>
        <w:t>, 1</w:t>
      </w:r>
      <w:r w:rsidRPr="006C5E10">
        <w:rPr>
          <w:rFonts w:ascii="Garamond" w:hAnsi="Garamond" w:cs="Times New Roman"/>
          <w:sz w:val="24"/>
        </w:rPr>
        <w:t>S/</w:t>
      </w:r>
      <w:r>
        <w:rPr>
          <w:rFonts w:ascii="Garamond" w:hAnsi="Garamond" w:cs="Times New Roman"/>
          <w:sz w:val="24"/>
        </w:rPr>
        <w:t>204</w:t>
      </w:r>
      <w:r w:rsidRPr="006C5E10">
        <w:rPr>
          <w:rFonts w:ascii="Garamond" w:hAnsi="Garamond" w:cs="Times New Roman"/>
          <w:sz w:val="24"/>
        </w:rPr>
        <w:t>/201</w:t>
      </w:r>
      <w:r>
        <w:rPr>
          <w:rFonts w:ascii="Garamond" w:hAnsi="Garamond" w:cs="Times New Roman"/>
          <w:sz w:val="24"/>
        </w:rPr>
        <w:t>9</w:t>
      </w:r>
      <w:r w:rsidRPr="007E349B">
        <w:rPr>
          <w:rFonts w:ascii="Garamond" w:hAnsi="Garamond" w:cs="Times New Roman"/>
          <w:sz w:val="24"/>
        </w:rPr>
        <w:t>)</w:t>
      </w:r>
    </w:p>
    <w:p w14:paraId="12E8D237" w14:textId="77777777" w:rsidR="0004225F" w:rsidRPr="00F018C1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</w:p>
    <w:p w14:paraId="08D530BF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E1478B">
        <w:rPr>
          <w:rFonts w:ascii="Garamond" w:hAnsi="Garamond" w:cs="Times New Roman"/>
          <w:b w:val="0"/>
          <w:sz w:val="24"/>
        </w:rPr>
        <w:t xml:space="preserve">Žalobca sa </w:t>
      </w:r>
      <w:r>
        <w:rPr>
          <w:rFonts w:ascii="Garamond" w:hAnsi="Garamond" w:cs="Times New Roman"/>
          <w:b w:val="0"/>
          <w:sz w:val="24"/>
        </w:rPr>
        <w:t>týmito žalobami</w:t>
      </w:r>
      <w:r w:rsidRPr="00E1478B">
        <w:rPr>
          <w:rFonts w:ascii="Garamond" w:hAnsi="Garamond" w:cs="Times New Roman"/>
          <w:b w:val="0"/>
          <w:sz w:val="24"/>
        </w:rPr>
        <w:t xml:space="preserve"> domáha v zmysle </w:t>
      </w:r>
      <w:proofErr w:type="spellStart"/>
      <w:r w:rsidRPr="00E1478B">
        <w:rPr>
          <w:rFonts w:ascii="Garamond" w:hAnsi="Garamond" w:cs="Times New Roman"/>
          <w:b w:val="0"/>
          <w:sz w:val="24"/>
        </w:rPr>
        <w:t>ust</w:t>
      </w:r>
      <w:proofErr w:type="spellEnd"/>
      <w:r w:rsidRPr="00E1478B">
        <w:rPr>
          <w:rFonts w:ascii="Garamond" w:hAnsi="Garamond" w:cs="Times New Roman"/>
          <w:b w:val="0"/>
          <w:sz w:val="24"/>
        </w:rPr>
        <w:t xml:space="preserve">. § 179 ods. 1 </w:t>
      </w:r>
      <w:r>
        <w:rPr>
          <w:rFonts w:ascii="Garamond" w:hAnsi="Garamond" w:cs="Times New Roman"/>
          <w:b w:val="0"/>
          <w:sz w:val="24"/>
        </w:rPr>
        <w:t>Správneho</w:t>
      </w:r>
      <w:r w:rsidRPr="00E1478B">
        <w:rPr>
          <w:rFonts w:ascii="Garamond" w:hAnsi="Garamond" w:cs="Times New Roman"/>
          <w:b w:val="0"/>
          <w:sz w:val="24"/>
        </w:rPr>
        <w:t xml:space="preserve"> súdn</w:t>
      </w:r>
      <w:r>
        <w:rPr>
          <w:rFonts w:ascii="Garamond" w:hAnsi="Garamond" w:cs="Times New Roman"/>
          <w:b w:val="0"/>
          <w:sz w:val="24"/>
        </w:rPr>
        <w:t>eho poriad</w:t>
      </w:r>
      <w:r w:rsidRPr="00E1478B">
        <w:rPr>
          <w:rFonts w:ascii="Garamond" w:hAnsi="Garamond" w:cs="Times New Roman"/>
          <w:b w:val="0"/>
          <w:sz w:val="24"/>
        </w:rPr>
        <w:t>k</w:t>
      </w:r>
      <w:r>
        <w:rPr>
          <w:rFonts w:ascii="Garamond" w:hAnsi="Garamond" w:cs="Times New Roman"/>
          <w:b w:val="0"/>
          <w:sz w:val="24"/>
        </w:rPr>
        <w:t>u</w:t>
      </w:r>
      <w:r w:rsidRPr="00E1478B">
        <w:rPr>
          <w:rFonts w:ascii="Garamond" w:hAnsi="Garamond" w:cs="Times New Roman"/>
          <w:b w:val="0"/>
          <w:sz w:val="24"/>
        </w:rPr>
        <w:t xml:space="preserve"> uloženia povinnosti </w:t>
      </w:r>
      <w:r>
        <w:rPr>
          <w:rFonts w:ascii="Garamond" w:hAnsi="Garamond" w:cs="Times New Roman"/>
          <w:b w:val="0"/>
          <w:sz w:val="24"/>
        </w:rPr>
        <w:t>MČ</w:t>
      </w:r>
      <w:r w:rsidRPr="00E1478B">
        <w:rPr>
          <w:rFonts w:ascii="Garamond" w:hAnsi="Garamond" w:cs="Times New Roman"/>
          <w:b w:val="0"/>
          <w:sz w:val="24"/>
        </w:rPr>
        <w:t xml:space="preserve"> doručiť </w:t>
      </w:r>
      <w:r>
        <w:rPr>
          <w:rFonts w:ascii="Garamond" w:hAnsi="Garamond" w:cs="Times New Roman"/>
          <w:b w:val="0"/>
          <w:sz w:val="24"/>
        </w:rPr>
        <w:t>mu (ako opomenutému účastníkovi)</w:t>
      </w:r>
      <w:r w:rsidRPr="00E1478B">
        <w:rPr>
          <w:rFonts w:ascii="Garamond" w:hAnsi="Garamond" w:cs="Times New Roman"/>
          <w:b w:val="0"/>
          <w:sz w:val="24"/>
        </w:rPr>
        <w:t xml:space="preserve"> súhlas</w:t>
      </w:r>
      <w:r>
        <w:rPr>
          <w:rFonts w:ascii="Garamond" w:hAnsi="Garamond" w:cs="Times New Roman"/>
          <w:b w:val="0"/>
          <w:sz w:val="24"/>
        </w:rPr>
        <w:t xml:space="preserve">y </w:t>
      </w:r>
      <w:r w:rsidRPr="00E1478B">
        <w:rPr>
          <w:rFonts w:ascii="Garamond" w:hAnsi="Garamond" w:cs="Times New Roman"/>
          <w:b w:val="0"/>
          <w:sz w:val="24"/>
        </w:rPr>
        <w:t>s odstránením reklamných stavieb</w:t>
      </w:r>
      <w:r>
        <w:rPr>
          <w:rFonts w:ascii="Garamond" w:hAnsi="Garamond" w:cs="Times New Roman"/>
          <w:b w:val="0"/>
          <w:sz w:val="24"/>
        </w:rPr>
        <w:t xml:space="preserve">, vydaných v roku 2017 pre </w:t>
      </w:r>
      <w:r w:rsidRPr="00E1478B">
        <w:rPr>
          <w:rFonts w:ascii="Garamond" w:hAnsi="Garamond" w:cs="Times New Roman"/>
          <w:b w:val="0"/>
          <w:sz w:val="24"/>
        </w:rPr>
        <w:t>záujmové združenie vlastníkov reklamných stavieb</w:t>
      </w:r>
      <w:r>
        <w:rPr>
          <w:rFonts w:ascii="Garamond" w:hAnsi="Garamond" w:cs="Times New Roman"/>
          <w:b w:val="0"/>
          <w:sz w:val="24"/>
        </w:rPr>
        <w:t>, ktoré nepovolené billboardy odstránilo.</w:t>
      </w:r>
    </w:p>
    <w:p w14:paraId="75BBBBAB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 w:rsidRPr="00E1478B">
        <w:rPr>
          <w:rFonts w:ascii="Garamond" w:hAnsi="Garamond" w:cs="Times New Roman"/>
          <w:b w:val="0"/>
          <w:sz w:val="24"/>
        </w:rPr>
        <w:t xml:space="preserve">Opiera sa pri tom v podstate o základné tvrdenie, že bol opomenutým účastníkom postupu, ktorý mal byť uskutočnený podľa </w:t>
      </w:r>
      <w:proofErr w:type="spellStart"/>
      <w:r w:rsidRPr="00E1478B">
        <w:rPr>
          <w:rFonts w:ascii="Garamond" w:hAnsi="Garamond" w:cs="Times New Roman"/>
          <w:b w:val="0"/>
          <w:sz w:val="24"/>
        </w:rPr>
        <w:t>ust</w:t>
      </w:r>
      <w:proofErr w:type="spellEnd"/>
      <w:r w:rsidRPr="00E1478B">
        <w:rPr>
          <w:rFonts w:ascii="Garamond" w:hAnsi="Garamond" w:cs="Times New Roman"/>
          <w:b w:val="0"/>
          <w:sz w:val="24"/>
        </w:rPr>
        <w:t>. § 88 ods. 7 písm. b) stavebného zákona, pričom dodáva, že súhlas</w:t>
      </w:r>
      <w:r>
        <w:rPr>
          <w:rFonts w:ascii="Garamond" w:hAnsi="Garamond" w:cs="Times New Roman"/>
          <w:b w:val="0"/>
          <w:sz w:val="24"/>
        </w:rPr>
        <w:t>y</w:t>
      </w:r>
      <w:r w:rsidRPr="00E1478B">
        <w:rPr>
          <w:rFonts w:ascii="Garamond" w:hAnsi="Garamond" w:cs="Times New Roman"/>
          <w:b w:val="0"/>
          <w:sz w:val="24"/>
        </w:rPr>
        <w:t xml:space="preserve"> nemal</w:t>
      </w:r>
      <w:r>
        <w:rPr>
          <w:rFonts w:ascii="Garamond" w:hAnsi="Garamond" w:cs="Times New Roman"/>
          <w:b w:val="0"/>
          <w:sz w:val="24"/>
        </w:rPr>
        <w:t>i</w:t>
      </w:r>
      <w:r w:rsidRPr="00E1478B">
        <w:rPr>
          <w:rFonts w:ascii="Garamond" w:hAnsi="Garamond" w:cs="Times New Roman"/>
          <w:b w:val="0"/>
          <w:sz w:val="24"/>
        </w:rPr>
        <w:t xml:space="preserve"> byť ani vecne vydan</w:t>
      </w:r>
      <w:r>
        <w:rPr>
          <w:rFonts w:ascii="Garamond" w:hAnsi="Garamond" w:cs="Times New Roman"/>
          <w:b w:val="0"/>
          <w:sz w:val="24"/>
        </w:rPr>
        <w:t>é</w:t>
      </w:r>
      <w:r w:rsidRPr="00E1478B">
        <w:rPr>
          <w:rFonts w:ascii="Garamond" w:hAnsi="Garamond" w:cs="Times New Roman"/>
          <w:b w:val="0"/>
          <w:sz w:val="24"/>
        </w:rPr>
        <w:t xml:space="preserve"> vzhľadom na skutočnosť, že dotknut</w:t>
      </w:r>
      <w:r>
        <w:rPr>
          <w:rFonts w:ascii="Garamond" w:hAnsi="Garamond" w:cs="Times New Roman"/>
          <w:b w:val="0"/>
          <w:sz w:val="24"/>
        </w:rPr>
        <w:t>é</w:t>
      </w:r>
      <w:r w:rsidRPr="00E1478B">
        <w:rPr>
          <w:rFonts w:ascii="Garamond" w:hAnsi="Garamond" w:cs="Times New Roman"/>
          <w:b w:val="0"/>
          <w:sz w:val="24"/>
        </w:rPr>
        <w:t xml:space="preserve"> stavb</w:t>
      </w:r>
      <w:r>
        <w:rPr>
          <w:rFonts w:ascii="Garamond" w:hAnsi="Garamond" w:cs="Times New Roman"/>
          <w:b w:val="0"/>
          <w:sz w:val="24"/>
        </w:rPr>
        <w:t>y neboli</w:t>
      </w:r>
      <w:r w:rsidRPr="00E1478B">
        <w:rPr>
          <w:rFonts w:ascii="Garamond" w:hAnsi="Garamond" w:cs="Times New Roman"/>
          <w:b w:val="0"/>
          <w:sz w:val="24"/>
        </w:rPr>
        <w:t xml:space="preserve"> reklamn</w:t>
      </w:r>
      <w:r>
        <w:rPr>
          <w:rFonts w:ascii="Garamond" w:hAnsi="Garamond" w:cs="Times New Roman"/>
          <w:b w:val="0"/>
          <w:sz w:val="24"/>
        </w:rPr>
        <w:t>ými stavbami</w:t>
      </w:r>
      <w:r w:rsidRPr="00E1478B">
        <w:rPr>
          <w:rFonts w:ascii="Garamond" w:hAnsi="Garamond" w:cs="Times New Roman"/>
          <w:b w:val="0"/>
          <w:sz w:val="24"/>
        </w:rPr>
        <w:t xml:space="preserve"> v zmysle § 43 ods. 2 stavebného zákona.</w:t>
      </w:r>
    </w:p>
    <w:p w14:paraId="3E1B765F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MČ vychádza z toho, že o reklamné stavby išlo, pričom tieto neboli riadne označené obchodným menom žalobcu, preto boli reklamné stavby odstraňované ako stavby neznámeho stavebníka.</w:t>
      </w:r>
    </w:p>
    <w:p w14:paraId="3E99000A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 xml:space="preserve">Vo veciach prebehlo/prebieha písomné konanie: Vec </w:t>
      </w:r>
      <w:r w:rsidRPr="00E66A67">
        <w:rPr>
          <w:rFonts w:ascii="Garamond" w:hAnsi="Garamond" w:cs="Times New Roman"/>
          <w:b w:val="0"/>
          <w:sz w:val="24"/>
        </w:rPr>
        <w:t>5S/151/2018</w:t>
      </w:r>
      <w:r>
        <w:rPr>
          <w:rFonts w:ascii="Garamond" w:hAnsi="Garamond" w:cs="Times New Roman"/>
          <w:b w:val="0"/>
          <w:sz w:val="24"/>
        </w:rPr>
        <w:t xml:space="preserve"> bola uznesením z </w:t>
      </w:r>
      <w:r w:rsidRPr="00E66A67">
        <w:rPr>
          <w:rFonts w:ascii="Garamond" w:hAnsi="Garamond" w:cs="Times New Roman"/>
          <w:b w:val="0"/>
          <w:sz w:val="24"/>
        </w:rPr>
        <w:t>18.06.2019</w:t>
      </w:r>
      <w:r>
        <w:rPr>
          <w:rFonts w:ascii="Garamond" w:hAnsi="Garamond" w:cs="Times New Roman"/>
          <w:b w:val="0"/>
          <w:sz w:val="24"/>
        </w:rPr>
        <w:t xml:space="preserve"> zastavená a </w:t>
      </w:r>
      <w:proofErr w:type="spellStart"/>
      <w:r>
        <w:rPr>
          <w:rFonts w:ascii="Garamond" w:hAnsi="Garamond" w:cs="Times New Roman"/>
          <w:b w:val="0"/>
          <w:sz w:val="24"/>
        </w:rPr>
        <w:t>uzn</w:t>
      </w:r>
      <w:proofErr w:type="spellEnd"/>
      <w:r>
        <w:rPr>
          <w:rFonts w:ascii="Garamond" w:hAnsi="Garamond" w:cs="Times New Roman"/>
          <w:b w:val="0"/>
          <w:sz w:val="24"/>
        </w:rPr>
        <w:t xml:space="preserve">. z </w:t>
      </w:r>
      <w:r w:rsidRPr="00E66A67">
        <w:rPr>
          <w:rFonts w:ascii="Garamond" w:hAnsi="Garamond" w:cs="Times New Roman"/>
          <w:b w:val="0"/>
          <w:sz w:val="24"/>
        </w:rPr>
        <w:t>22.12.2020</w:t>
      </w:r>
      <w:r>
        <w:rPr>
          <w:rFonts w:ascii="Garamond" w:hAnsi="Garamond" w:cs="Times New Roman"/>
          <w:b w:val="0"/>
          <w:sz w:val="24"/>
        </w:rPr>
        <w:t xml:space="preserve"> bol žalovaný zaviazaný na náhradu trov konania. Uzneseniami vo veciach </w:t>
      </w:r>
      <w:r w:rsidRPr="00E66A67">
        <w:rPr>
          <w:rFonts w:ascii="Garamond" w:hAnsi="Garamond" w:cs="Times New Roman"/>
          <w:b w:val="0"/>
          <w:sz w:val="24"/>
        </w:rPr>
        <w:t>2S/149/2018</w:t>
      </w:r>
      <w:r>
        <w:rPr>
          <w:rFonts w:ascii="Garamond" w:hAnsi="Garamond" w:cs="Times New Roman"/>
          <w:b w:val="0"/>
          <w:sz w:val="24"/>
        </w:rPr>
        <w:t xml:space="preserve"> z 09.12.2020, </w:t>
      </w:r>
      <w:r w:rsidRPr="00E66A67">
        <w:rPr>
          <w:rFonts w:ascii="Garamond" w:hAnsi="Garamond" w:cs="Times New Roman"/>
          <w:b w:val="0"/>
          <w:sz w:val="24"/>
        </w:rPr>
        <w:t>6S/148/2018</w:t>
      </w:r>
      <w:r>
        <w:rPr>
          <w:rFonts w:ascii="Garamond" w:hAnsi="Garamond" w:cs="Times New Roman"/>
          <w:b w:val="0"/>
          <w:sz w:val="24"/>
        </w:rPr>
        <w:t xml:space="preserve"> z 28.01.2021</w:t>
      </w:r>
      <w:r w:rsidRPr="00E66A67">
        <w:rPr>
          <w:rFonts w:ascii="Garamond" w:hAnsi="Garamond" w:cs="Times New Roman"/>
          <w:b w:val="0"/>
          <w:sz w:val="24"/>
        </w:rPr>
        <w:t>, 6S/149/2018</w:t>
      </w:r>
      <w:r>
        <w:rPr>
          <w:rFonts w:ascii="Garamond" w:hAnsi="Garamond" w:cs="Times New Roman"/>
          <w:b w:val="0"/>
          <w:sz w:val="24"/>
        </w:rPr>
        <w:t xml:space="preserve"> z 28.01.2021 bolo MČ uložené, aby príslušné súhlasy doručila žalobcovi. V ostatných konaniach je možné očakávať rozhodnutia vo veci.</w:t>
      </w:r>
    </w:p>
    <w:p w14:paraId="0EA35E32" w14:textId="77777777" w:rsidR="0004225F" w:rsidRDefault="0004225F" w:rsidP="0004225F">
      <w:pPr>
        <w:ind w:firstLine="426"/>
        <w:jc w:val="both"/>
        <w:rPr>
          <w:rFonts w:ascii="Garamond" w:hAnsi="Garamond" w:cs="Times New Roman"/>
          <w:b w:val="0"/>
          <w:sz w:val="24"/>
        </w:rPr>
      </w:pPr>
      <w:r>
        <w:rPr>
          <w:rFonts w:ascii="Garamond" w:hAnsi="Garamond" w:cs="Times New Roman"/>
          <w:b w:val="0"/>
          <w:sz w:val="24"/>
        </w:rPr>
        <w:t>V nadväznosti na označené konania (v prípade uloženia povinnosti MČ) je možné očakávať žaloby žalobcu o preskúmanie zákonnosti dotknutých súhlasov (po vecnej stránke) s tým, že v prípade zistenia nezákonnosti by žalobca mohol event. uplatňovať náhradu škody od zodpovedného orgánu štátnej správy, ktorým je Ministerstvo dopravy a výstavby SR.</w:t>
      </w:r>
    </w:p>
    <w:p w14:paraId="2C61607C" w14:textId="77777777" w:rsidR="0004225F" w:rsidRPr="007E349B" w:rsidRDefault="0004225F" w:rsidP="0004225F">
      <w:pPr>
        <w:jc w:val="both"/>
        <w:rPr>
          <w:rFonts w:ascii="Garamond" w:hAnsi="Garamond"/>
          <w:b w:val="0"/>
          <w:sz w:val="24"/>
        </w:rPr>
      </w:pPr>
    </w:p>
    <w:p w14:paraId="2EBF30FE" w14:textId="77777777" w:rsidR="0004225F" w:rsidRPr="007E349B" w:rsidRDefault="0004225F" w:rsidP="0004225F">
      <w:pPr>
        <w:jc w:val="both"/>
        <w:rPr>
          <w:rFonts w:ascii="Garamond" w:hAnsi="Garamond"/>
          <w:b w:val="0"/>
          <w:sz w:val="24"/>
        </w:rPr>
      </w:pPr>
    </w:p>
    <w:p w14:paraId="59446555" w14:textId="77777777" w:rsidR="003310F5" w:rsidRPr="007E349B" w:rsidRDefault="003310F5" w:rsidP="00E35853">
      <w:pPr>
        <w:jc w:val="both"/>
        <w:rPr>
          <w:rFonts w:ascii="Garamond" w:hAnsi="Garamond"/>
          <w:b w:val="0"/>
          <w:sz w:val="24"/>
        </w:rPr>
      </w:pPr>
    </w:p>
    <w:sectPr w:rsidR="003310F5" w:rsidRPr="007E349B">
      <w:footerReference w:type="default" r:id="rId8"/>
      <w:pgSz w:w="11906" w:h="16838" w:code="9"/>
      <w:pgMar w:top="990" w:right="1138" w:bottom="1138" w:left="14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6BDBA" w14:textId="77777777" w:rsidR="00077E59" w:rsidRDefault="00077E59">
      <w:r>
        <w:separator/>
      </w:r>
    </w:p>
  </w:endnote>
  <w:endnote w:type="continuationSeparator" w:id="0">
    <w:p w14:paraId="63045267" w14:textId="77777777" w:rsidR="00077E59" w:rsidRDefault="0007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97344" w14:textId="77777777" w:rsidR="003B186E" w:rsidRDefault="003B186E">
    <w:pPr>
      <w:pStyle w:val="Pta"/>
      <w:rPr>
        <w:b w:val="0"/>
        <w:sz w:val="20"/>
      </w:rPr>
    </w:pPr>
    <w:r>
      <w:t xml:space="preserve">                                                                                                               </w:t>
    </w:r>
    <w:r>
      <w:rPr>
        <w:rStyle w:val="slostrany"/>
        <w:b w:val="0"/>
        <w:sz w:val="20"/>
      </w:rPr>
      <w:fldChar w:fldCharType="begin"/>
    </w:r>
    <w:r>
      <w:rPr>
        <w:rStyle w:val="slostrany"/>
        <w:b w:val="0"/>
        <w:sz w:val="20"/>
      </w:rPr>
      <w:instrText xml:space="preserve"> PAGE </w:instrText>
    </w:r>
    <w:r>
      <w:rPr>
        <w:rStyle w:val="slostrany"/>
        <w:b w:val="0"/>
        <w:sz w:val="20"/>
      </w:rPr>
      <w:fldChar w:fldCharType="separate"/>
    </w:r>
    <w:r w:rsidR="006074F7">
      <w:rPr>
        <w:rStyle w:val="slostrany"/>
        <w:b w:val="0"/>
        <w:noProof/>
        <w:sz w:val="20"/>
      </w:rPr>
      <w:t>2</w:t>
    </w:r>
    <w:r>
      <w:rPr>
        <w:rStyle w:val="slostrany"/>
        <w:b w:val="0"/>
        <w:sz w:val="20"/>
      </w:rPr>
      <w:fldChar w:fldCharType="end"/>
    </w:r>
    <w:r>
      <w:rPr>
        <w:rStyle w:val="slostrany"/>
        <w:b w:val="0"/>
        <w:sz w:val="20"/>
      </w:rPr>
      <w:t>/</w:t>
    </w:r>
    <w:r>
      <w:rPr>
        <w:rStyle w:val="slostrany"/>
        <w:b w:val="0"/>
        <w:sz w:val="20"/>
      </w:rPr>
      <w:fldChar w:fldCharType="begin"/>
    </w:r>
    <w:r>
      <w:rPr>
        <w:rStyle w:val="slostrany"/>
        <w:b w:val="0"/>
        <w:sz w:val="20"/>
      </w:rPr>
      <w:instrText xml:space="preserve"> NUMPAGES </w:instrText>
    </w:r>
    <w:r>
      <w:rPr>
        <w:rStyle w:val="slostrany"/>
        <w:b w:val="0"/>
        <w:sz w:val="20"/>
      </w:rPr>
      <w:fldChar w:fldCharType="separate"/>
    </w:r>
    <w:r w:rsidR="006074F7">
      <w:rPr>
        <w:rStyle w:val="slostrany"/>
        <w:b w:val="0"/>
        <w:noProof/>
        <w:sz w:val="20"/>
      </w:rPr>
      <w:t>3</w:t>
    </w:r>
    <w:r>
      <w:rPr>
        <w:rStyle w:val="slostrany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C572A" w14:textId="77777777" w:rsidR="00077E59" w:rsidRDefault="00077E59">
      <w:r>
        <w:separator/>
      </w:r>
    </w:p>
  </w:footnote>
  <w:footnote w:type="continuationSeparator" w:id="0">
    <w:p w14:paraId="50F7ED60" w14:textId="77777777" w:rsidR="00077E59" w:rsidRDefault="0007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3EFF"/>
    <w:multiLevelType w:val="singleLevel"/>
    <w:tmpl w:val="04D4AFC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 w15:restartNumberingAfterBreak="0">
    <w:nsid w:val="14635E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5C37EC"/>
    <w:multiLevelType w:val="hybridMultilevel"/>
    <w:tmpl w:val="66F8A74E"/>
    <w:lvl w:ilvl="0" w:tplc="D26AA1D2"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442C02CA"/>
    <w:multiLevelType w:val="hybridMultilevel"/>
    <w:tmpl w:val="8318D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8FD"/>
    <w:multiLevelType w:val="singleLevel"/>
    <w:tmpl w:val="04D4AFC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4BB77A11"/>
    <w:multiLevelType w:val="hybridMultilevel"/>
    <w:tmpl w:val="809E9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679F"/>
    <w:multiLevelType w:val="singleLevel"/>
    <w:tmpl w:val="04D4AFC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 w15:restartNumberingAfterBreak="0">
    <w:nsid w:val="53633A69"/>
    <w:multiLevelType w:val="hybridMultilevel"/>
    <w:tmpl w:val="22683CF6"/>
    <w:lvl w:ilvl="0" w:tplc="C7F49816">
      <w:start w:val="1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FD55A7"/>
    <w:multiLevelType w:val="hybridMultilevel"/>
    <w:tmpl w:val="6CB245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7D0585"/>
    <w:multiLevelType w:val="singleLevel"/>
    <w:tmpl w:val="04D4AFC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 w15:restartNumberingAfterBreak="0">
    <w:nsid w:val="6C9C724C"/>
    <w:multiLevelType w:val="hybridMultilevel"/>
    <w:tmpl w:val="5C848B3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D4E51"/>
    <w:multiLevelType w:val="singleLevel"/>
    <w:tmpl w:val="04D4AFC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C6"/>
    <w:rsid w:val="000408ED"/>
    <w:rsid w:val="0004225F"/>
    <w:rsid w:val="00066C6A"/>
    <w:rsid w:val="00077E59"/>
    <w:rsid w:val="000B18D4"/>
    <w:rsid w:val="00137450"/>
    <w:rsid w:val="00146F5B"/>
    <w:rsid w:val="001A2693"/>
    <w:rsid w:val="001A47B6"/>
    <w:rsid w:val="001C2796"/>
    <w:rsid w:val="002519B6"/>
    <w:rsid w:val="0026551F"/>
    <w:rsid w:val="0027401E"/>
    <w:rsid w:val="00277E5D"/>
    <w:rsid w:val="00300309"/>
    <w:rsid w:val="0032083D"/>
    <w:rsid w:val="003243A5"/>
    <w:rsid w:val="003310F5"/>
    <w:rsid w:val="0037624D"/>
    <w:rsid w:val="003B186E"/>
    <w:rsid w:val="00401AA0"/>
    <w:rsid w:val="00423452"/>
    <w:rsid w:val="004332F1"/>
    <w:rsid w:val="004442AF"/>
    <w:rsid w:val="00447A5B"/>
    <w:rsid w:val="004556CF"/>
    <w:rsid w:val="0048729F"/>
    <w:rsid w:val="004C158E"/>
    <w:rsid w:val="004E164D"/>
    <w:rsid w:val="004E446D"/>
    <w:rsid w:val="005354E2"/>
    <w:rsid w:val="00556674"/>
    <w:rsid w:val="00557332"/>
    <w:rsid w:val="00560F1D"/>
    <w:rsid w:val="005759B7"/>
    <w:rsid w:val="005A2D0A"/>
    <w:rsid w:val="005E492E"/>
    <w:rsid w:val="005F7BE1"/>
    <w:rsid w:val="006074F7"/>
    <w:rsid w:val="00646E10"/>
    <w:rsid w:val="00653B27"/>
    <w:rsid w:val="00671FC6"/>
    <w:rsid w:val="0067243F"/>
    <w:rsid w:val="006C4A25"/>
    <w:rsid w:val="006D6E25"/>
    <w:rsid w:val="007723A2"/>
    <w:rsid w:val="00775FE4"/>
    <w:rsid w:val="00791287"/>
    <w:rsid w:val="007E349B"/>
    <w:rsid w:val="00870719"/>
    <w:rsid w:val="00886E8C"/>
    <w:rsid w:val="008D50C5"/>
    <w:rsid w:val="008E3D57"/>
    <w:rsid w:val="008F2F77"/>
    <w:rsid w:val="00906FDE"/>
    <w:rsid w:val="00927E09"/>
    <w:rsid w:val="00941A3F"/>
    <w:rsid w:val="00957268"/>
    <w:rsid w:val="009B5A69"/>
    <w:rsid w:val="009C28F8"/>
    <w:rsid w:val="00A17EB5"/>
    <w:rsid w:val="00A6258B"/>
    <w:rsid w:val="00A65D21"/>
    <w:rsid w:val="00AB4A41"/>
    <w:rsid w:val="00AE7404"/>
    <w:rsid w:val="00B65BF5"/>
    <w:rsid w:val="00BA5182"/>
    <w:rsid w:val="00BA69B7"/>
    <w:rsid w:val="00BF77BA"/>
    <w:rsid w:val="00C249F5"/>
    <w:rsid w:val="00C2505A"/>
    <w:rsid w:val="00C32110"/>
    <w:rsid w:val="00C864D0"/>
    <w:rsid w:val="00CB261A"/>
    <w:rsid w:val="00CB4634"/>
    <w:rsid w:val="00CF11E9"/>
    <w:rsid w:val="00D0722B"/>
    <w:rsid w:val="00D43EF2"/>
    <w:rsid w:val="00D6036E"/>
    <w:rsid w:val="00DE3778"/>
    <w:rsid w:val="00E12AE4"/>
    <w:rsid w:val="00E33788"/>
    <w:rsid w:val="00E35853"/>
    <w:rsid w:val="00E36B86"/>
    <w:rsid w:val="00E63454"/>
    <w:rsid w:val="00EA7F23"/>
    <w:rsid w:val="00F018C1"/>
    <w:rsid w:val="00F0694A"/>
    <w:rsid w:val="00F3165A"/>
    <w:rsid w:val="00F32405"/>
    <w:rsid w:val="00F46585"/>
    <w:rsid w:val="00F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3E32C"/>
  <w15:docId w15:val="{920E2DB6-5690-453E-8E9B-EE6F39B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 w:cs="Arial"/>
      <w:b/>
      <w:bCs/>
      <w:kern w:val="28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Times New Roman" w:hAnsi="Times New Roman" w:cs="Times New Roman"/>
      <w:b w:val="0"/>
      <w:bCs w:val="0"/>
      <w:i/>
      <w:iCs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Odsekzoznamu">
    <w:name w:val="List Paragraph"/>
    <w:basedOn w:val="Normlny"/>
    <w:uiPriority w:val="34"/>
    <w:qFormat/>
    <w:rsid w:val="007E349B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BF77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F77BA"/>
    <w:rPr>
      <w:rFonts w:ascii="Segoe UI" w:hAnsi="Segoe UI" w:cs="Segoe UI"/>
      <w:b/>
      <w:bCs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TINTA PREŠOV, spol. s r.o.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Krajčírová Alexandra</cp:lastModifiedBy>
  <cp:revision>2</cp:revision>
  <cp:lastPrinted>2020-06-29T07:25:00Z</cp:lastPrinted>
  <dcterms:created xsi:type="dcterms:W3CDTF">2021-02-08T15:52:00Z</dcterms:created>
  <dcterms:modified xsi:type="dcterms:W3CDTF">2021-02-08T15:52:00Z</dcterms:modified>
</cp:coreProperties>
</file>